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宋体" w:hAnsi="宋体" w:eastAsia="方正仿宋_GBK"/>
          <w:color w:val="000000"/>
          <w:sz w:val="32"/>
        </w:rPr>
      </w:pPr>
    </w:p>
    <w:p>
      <w:pPr>
        <w:pStyle w:val="4"/>
        <w:keepNext w:val="0"/>
        <w:keepLines w:val="0"/>
        <w:pageBreakBefore w:val="0"/>
        <w:widowControl/>
        <w:kinsoku/>
        <w:wordWrap/>
        <w:overflowPunct/>
        <w:topLinePunct w:val="0"/>
        <w:autoSpaceDE/>
        <w:autoSpaceDN/>
        <w:bidi w:val="0"/>
        <w:adjustRightInd w:val="0"/>
        <w:snapToGrid w:val="0"/>
        <w:spacing w:before="313" w:beforeLines="100"/>
        <w:jc w:val="center"/>
        <w:textAlignment w:val="auto"/>
        <w:outlineLvl w:val="9"/>
        <w:rPr>
          <w:rFonts w:hAnsi="宋体" w:eastAsia="方正仿宋_GBK"/>
          <w:color w:val="000000"/>
          <w:sz w:val="32"/>
        </w:rPr>
      </w:pPr>
    </w:p>
    <w:p>
      <w:pPr>
        <w:pStyle w:val="4"/>
        <w:keepNext w:val="0"/>
        <w:keepLines w:val="0"/>
        <w:pageBreakBefore w:val="0"/>
        <w:widowControl/>
        <w:kinsoku/>
        <w:wordWrap/>
        <w:overflowPunct/>
        <w:topLinePunct w:val="0"/>
        <w:autoSpaceDE/>
        <w:autoSpaceDN/>
        <w:bidi w:val="0"/>
        <w:adjustRightInd w:val="0"/>
        <w:snapToGrid w:val="0"/>
        <w:jc w:val="center"/>
        <w:textAlignment w:val="auto"/>
        <w:outlineLvl w:val="9"/>
        <w:rPr>
          <w:rFonts w:hAnsi="宋体" w:eastAsia="方正仿宋_GBK"/>
          <w:color w:val="000000"/>
          <w:sz w:val="32"/>
        </w:rPr>
      </w:pPr>
    </w:p>
    <w:p>
      <w:pPr>
        <w:pStyle w:val="4"/>
        <w:keepNext w:val="0"/>
        <w:keepLines w:val="0"/>
        <w:pageBreakBefore w:val="0"/>
        <w:widowControl/>
        <w:kinsoku/>
        <w:wordWrap/>
        <w:overflowPunct/>
        <w:topLinePunct w:val="0"/>
        <w:autoSpaceDE/>
        <w:autoSpaceDN/>
        <w:bidi w:val="0"/>
        <w:adjustRightInd w:val="0"/>
        <w:snapToGrid w:val="0"/>
        <w:spacing w:line="300" w:lineRule="exact"/>
        <w:jc w:val="center"/>
        <w:textAlignment w:val="auto"/>
        <w:outlineLvl w:val="9"/>
        <w:rPr>
          <w:rFonts w:hAnsi="宋体" w:eastAsia="方正仿宋_GBK"/>
          <w:color w:val="000000"/>
          <w:sz w:val="32"/>
        </w:rPr>
      </w:pPr>
    </w:p>
    <w:p>
      <w:pPr>
        <w:pStyle w:val="4"/>
        <w:keepNext w:val="0"/>
        <w:keepLines w:val="0"/>
        <w:pageBreakBefore w:val="0"/>
        <w:widowControl/>
        <w:kinsoku/>
        <w:wordWrap/>
        <w:overflowPunct/>
        <w:topLinePunct w:val="0"/>
        <w:autoSpaceDE/>
        <w:autoSpaceDN/>
        <w:bidi w:val="0"/>
        <w:adjustRightInd w:val="0"/>
        <w:snapToGrid w:val="0"/>
        <w:spacing w:line="400" w:lineRule="exact"/>
        <w:jc w:val="center"/>
        <w:textAlignment w:val="auto"/>
        <w:outlineLvl w:val="9"/>
        <w:rPr>
          <w:rFonts w:hAnsi="宋体" w:eastAsia="方正仿宋_GBK"/>
          <w:color w:val="000000"/>
          <w:sz w:val="32"/>
        </w:rPr>
      </w:pPr>
    </w:p>
    <w:p>
      <w:pPr>
        <w:pStyle w:val="4"/>
        <w:keepNext w:val="0"/>
        <w:keepLines w:val="0"/>
        <w:pageBreakBefore w:val="0"/>
        <w:widowControl/>
        <w:kinsoku/>
        <w:wordWrap/>
        <w:overflowPunct/>
        <w:topLinePunct w:val="0"/>
        <w:autoSpaceDE/>
        <w:autoSpaceDN/>
        <w:bidi w:val="0"/>
        <w:adjustRightInd w:val="0"/>
        <w:snapToGrid w:val="0"/>
        <w:spacing w:after="0" w:line="920" w:lineRule="exact"/>
        <w:ind w:right="2269" w:rightChars="709"/>
        <w:jc w:val="distribute"/>
        <w:textAlignment w:val="auto"/>
        <w:rPr>
          <w:rFonts w:hAnsi="宋体" w:eastAsia="方正小标宋简体"/>
          <w:color w:val="FF0000"/>
          <w:w w:val="95"/>
          <w:sz w:val="72"/>
          <w:szCs w:val="72"/>
        </w:rPr>
      </w:pPr>
      <w:r>
        <w:rPr>
          <w:rFonts w:hAnsi="宋体" w:eastAsia="方正小标宋简体"/>
          <w:color w:val="FF0000"/>
          <w:w w:val="90"/>
          <w:sz w:val="72"/>
          <w:szCs w:val="72"/>
        </w:rPr>
        <mc:AlternateContent>
          <mc:Choice Requires="wps">
            <w:drawing>
              <wp:anchor distT="0" distB="0" distL="114300" distR="114300" simplePos="0" relativeHeight="251659264" behindDoc="0" locked="0" layoutInCell="1" allowOverlap="1">
                <wp:simplePos x="0" y="0"/>
                <wp:positionH relativeFrom="column">
                  <wp:posOffset>4213860</wp:posOffset>
                </wp:positionH>
                <wp:positionV relativeFrom="paragraph">
                  <wp:posOffset>231775</wp:posOffset>
                </wp:positionV>
                <wp:extent cx="1234440" cy="929005"/>
                <wp:effectExtent l="4445" t="4445" r="10795" b="11430"/>
                <wp:wrapNone/>
                <wp:docPr id="13" name="文本框 35"/>
                <wp:cNvGraphicFramePr/>
                <a:graphic xmlns:a="http://schemas.openxmlformats.org/drawingml/2006/main">
                  <a:graphicData uri="http://schemas.microsoft.com/office/word/2010/wordprocessingShape">
                    <wps:wsp>
                      <wps:cNvSpPr txBox="1"/>
                      <wps:spPr>
                        <a:xfrm>
                          <a:off x="0" y="0"/>
                          <a:ext cx="1333500" cy="98996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keepNext w:val="0"/>
                              <w:keepLines w:val="0"/>
                              <w:pageBreakBefore w:val="0"/>
                              <w:widowControl/>
                              <w:kinsoku/>
                              <w:wordWrap/>
                              <w:overflowPunct w:val="0"/>
                              <w:topLinePunct w:val="0"/>
                              <w:autoSpaceDE w:val="0"/>
                              <w:autoSpaceDN w:val="0"/>
                              <w:bidi w:val="0"/>
                              <w:adjustRightInd w:val="0"/>
                              <w:snapToGrid/>
                              <w:spacing w:line="900" w:lineRule="exact"/>
                              <w:textAlignment w:val="auto"/>
                              <w:outlineLvl w:val="9"/>
                              <w:rPr>
                                <w:rFonts w:ascii="方正小标宋简体" w:eastAsia="方正小标宋简体"/>
                                <w:color w:val="FF0000"/>
                                <w:sz w:val="82"/>
                                <w:szCs w:val="84"/>
                              </w:rPr>
                            </w:pPr>
                            <w:r>
                              <w:rPr>
                                <w:rFonts w:hint="eastAsia" w:ascii="方正小标宋简体" w:eastAsia="方正小标宋简体"/>
                                <w:color w:val="FF0000"/>
                                <w:w w:val="95"/>
                                <w:sz w:val="86"/>
                                <w:szCs w:val="86"/>
                              </w:rPr>
                              <w:t>文件</w:t>
                            </w:r>
                          </w:p>
                        </w:txbxContent>
                      </wps:txbx>
                      <wps:bodyPr vert="horz" anchor="t" upright="1"/>
                    </wps:wsp>
                  </a:graphicData>
                </a:graphic>
              </wp:anchor>
            </w:drawing>
          </mc:Choice>
          <mc:Fallback>
            <w:pict>
              <v:shape id="文本框 35" o:spid="_x0000_s1026" o:spt="202" type="#_x0000_t202" style="position:absolute;left:0pt;margin-left:331.8pt;margin-top:18.25pt;height:73.15pt;width:97.2pt;z-index:251659264;mso-width-relative:page;mso-height-relative:page;" fillcolor="#FFFFFF" filled="t" stroked="t" coordsize="21600,21600" o:gfxdata="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9kDYHYAAAACgEAAA8AAAAAAAAAAQAgAAAAIgAAAGRycy9k&#10;b3ducmV2LnhtbFBLAQIUABQAAAAIAIdO4kCenGLoAgIAAA8EAAAOAAAAAAAAAAEAIAAAACcBAABk&#10;cnMvZTJvRG9jLnhtbFBLBQYAAAAABgAGAFkBAACbBQAAAAA=&#10;">
                <v:fill on="t" focussize="0,0"/>
                <v:stroke color="#FFFFFF" joinstyle="miter"/>
                <v:imagedata o:title=""/>
                <o:lock v:ext="edit" aspectratio="f"/>
                <v:textbox>
                  <w:txbxContent>
                    <w:p>
                      <w:pPr>
                        <w:keepNext w:val="0"/>
                        <w:keepLines w:val="0"/>
                        <w:pageBreakBefore w:val="0"/>
                        <w:widowControl/>
                        <w:kinsoku/>
                        <w:wordWrap/>
                        <w:overflowPunct w:val="0"/>
                        <w:topLinePunct w:val="0"/>
                        <w:autoSpaceDE w:val="0"/>
                        <w:autoSpaceDN w:val="0"/>
                        <w:bidi w:val="0"/>
                        <w:adjustRightInd w:val="0"/>
                        <w:snapToGrid/>
                        <w:spacing w:line="900" w:lineRule="exact"/>
                        <w:textAlignment w:val="auto"/>
                        <w:outlineLvl w:val="9"/>
                        <w:rPr>
                          <w:rFonts w:ascii="方正小标宋简体" w:eastAsia="方正小标宋简体"/>
                          <w:color w:val="FF0000"/>
                          <w:sz w:val="82"/>
                          <w:szCs w:val="84"/>
                        </w:rPr>
                      </w:pPr>
                      <w:r>
                        <w:rPr>
                          <w:rFonts w:hint="eastAsia" w:ascii="方正小标宋简体" w:eastAsia="方正小标宋简体"/>
                          <w:color w:val="FF0000"/>
                          <w:w w:val="95"/>
                          <w:sz w:val="86"/>
                          <w:szCs w:val="86"/>
                        </w:rPr>
                        <w:t>文件</w:t>
                      </w:r>
                    </w:p>
                  </w:txbxContent>
                </v:textbox>
              </v:shape>
            </w:pict>
          </mc:Fallback>
        </mc:AlternateContent>
      </w:r>
      <w:r>
        <w:rPr>
          <w:rFonts w:hint="eastAsia" w:ascii="宋体" w:hAnsi="宋体" w:eastAsia="方正小标宋简体"/>
          <w:color w:val="FF0000"/>
          <w:w w:val="90"/>
          <w:sz w:val="72"/>
          <w:szCs w:val="72"/>
          <w:lang w:eastAsia="zh-CN"/>
        </w:rPr>
        <w:t>中共福建省委宣传部</w:t>
      </w:r>
      <w:r>
        <w:rPr>
          <w:rFonts w:hint="eastAsia" w:hAnsi="宋体" w:eastAsia="方正小标宋简体"/>
          <w:color w:val="FF0000"/>
          <w:w w:val="90"/>
          <w:sz w:val="72"/>
          <w:szCs w:val="72"/>
        </w:rPr>
        <w:t>福建省科学技术协会</w:t>
      </w:r>
    </w:p>
    <w:p>
      <w:pPr>
        <w:pStyle w:val="2"/>
        <w:keepNext/>
        <w:keepLines/>
        <w:pageBreakBefore w:val="0"/>
        <w:widowControl w:val="0"/>
        <w:kinsoku/>
        <w:wordWrap/>
        <w:overflowPunct/>
        <w:topLinePunct w:val="0"/>
        <w:autoSpaceDE/>
        <w:autoSpaceDN/>
        <w:bidi w:val="0"/>
        <w:adjustRightInd/>
        <w:snapToGrid/>
        <w:spacing w:before="0" w:after="0" w:line="600" w:lineRule="exact"/>
        <w:textAlignment w:val="auto"/>
        <w:outlineLvl w:val="2"/>
        <w:rPr>
          <w:rFonts w:hint="eastAsia"/>
          <w:lang w:eastAsia="zh-CN"/>
        </w:rPr>
      </w:pPr>
    </w:p>
    <w:p>
      <w:pPr>
        <w:pStyle w:val="4"/>
        <w:spacing w:line="20" w:lineRule="exact"/>
        <w:jc w:val="center"/>
        <w:rPr>
          <w:rFonts w:ascii="宋体" w:hAnsi="宋体" w:eastAsia="方正仿宋_GBK"/>
          <w:color w:val="000000"/>
          <w:sz w:val="32"/>
        </w:rPr>
      </w:pPr>
    </w:p>
    <w:tbl>
      <w:tblPr>
        <w:tblStyle w:val="11"/>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851" w:type="dxa"/>
            <w:tcBorders>
              <w:top w:val="nil"/>
              <w:left w:val="nil"/>
              <w:bottom w:val="single" w:color="FF0000" w:sz="12" w:space="0"/>
              <w:right w:val="nil"/>
            </w:tcBorders>
            <w:vAlign w:val="top"/>
          </w:tcPr>
          <w:p>
            <w:pPr>
              <w:pStyle w:val="4"/>
              <w:keepNext w:val="0"/>
              <w:keepLines w:val="0"/>
              <w:suppressLineNumbers w:val="0"/>
              <w:spacing w:before="0" w:beforeAutospacing="0" w:after="0" w:afterAutospacing="0" w:line="540" w:lineRule="exact"/>
              <w:ind w:left="0" w:right="0"/>
              <w:jc w:val="center"/>
              <w:rPr>
                <w:rFonts w:hint="eastAsia" w:ascii="宋体" w:hAnsi="宋体" w:eastAsia="仿宋_GB2312"/>
                <w:color w:val="000000"/>
                <w:sz w:val="34"/>
                <w:szCs w:val="34"/>
                <w:lang w:val="en-US" w:eastAsia="zh-CN"/>
              </w:rPr>
            </w:pPr>
            <w:r>
              <w:rPr>
                <w:rFonts w:hint="eastAsia" w:hAnsi="宋体" w:eastAsia="仿宋_GB2312"/>
                <w:color w:val="000000"/>
                <w:sz w:val="34"/>
                <w:szCs w:val="34"/>
                <w:lang w:eastAsia="zh-CN"/>
              </w:rPr>
              <w:t>闽科协</w:t>
            </w:r>
            <w:r>
              <w:rPr>
                <w:rFonts w:hint="eastAsia" w:hAnsi="宋体"/>
                <w:color w:val="000000"/>
                <w:sz w:val="34"/>
                <w:szCs w:val="34"/>
                <w:lang w:eastAsia="zh-CN"/>
              </w:rPr>
              <w:t>宣</w:t>
            </w:r>
            <w:r>
              <w:rPr>
                <w:rFonts w:hint="eastAsia" w:hAnsi="宋体" w:eastAsia="仿宋_GB2312"/>
                <w:color w:val="000000"/>
                <w:sz w:val="34"/>
                <w:szCs w:val="34"/>
                <w:lang w:eastAsia="zh-CN"/>
              </w:rPr>
              <w:t>〔2025〕</w:t>
            </w:r>
            <w:r>
              <w:rPr>
                <w:rFonts w:hint="eastAsia" w:hAnsi="宋体"/>
                <w:color w:val="000000"/>
                <w:sz w:val="34"/>
                <w:szCs w:val="34"/>
                <w:lang w:val="en-US" w:eastAsia="zh-CN"/>
              </w:rPr>
              <w:t>4</w:t>
            </w:r>
            <w:r>
              <w:rPr>
                <w:rFonts w:hint="eastAsia" w:hAnsi="宋体" w:eastAsia="仿宋_GB2312"/>
                <w:color w:val="000000"/>
                <w:sz w:val="34"/>
                <w:szCs w:val="34"/>
                <w:lang w:eastAsia="zh-CN"/>
              </w:rPr>
              <w:t>号</w:t>
            </w:r>
          </w:p>
        </w:tc>
      </w:tr>
    </w:tbl>
    <w:p>
      <w:pPr>
        <w:pStyle w:val="3"/>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w w:val="96"/>
        </w:rPr>
      </w:pPr>
    </w:p>
    <w:p>
      <w:pPr>
        <w:pStyle w:val="3"/>
        <w:keepNext w:val="0"/>
        <w:keepLines w:val="0"/>
        <w:pageBreakBefore w:val="0"/>
        <w:widowControl w:val="0"/>
        <w:kinsoku/>
        <w:wordWrap/>
        <w:overflowPunct/>
        <w:topLinePunct w:val="0"/>
        <w:autoSpaceDE/>
        <w:autoSpaceDN/>
        <w:bidi w:val="0"/>
        <w:adjustRightInd/>
        <w:snapToGrid/>
        <w:spacing w:line="660" w:lineRule="exact"/>
        <w:textAlignment w:val="auto"/>
        <w:outlineLvl w:val="0"/>
        <w:rPr>
          <w:rFonts w:hint="eastAsia" w:eastAsia="方正小标宋简体"/>
          <w:w w:val="96"/>
          <w:lang w:val="en-US" w:eastAsia="zh-CN"/>
        </w:rPr>
      </w:pPr>
      <w:bookmarkStart w:id="0" w:name="OLE_LINK20"/>
      <w:r>
        <w:rPr>
          <w:rFonts w:hint="eastAsia"/>
          <w:w w:val="96"/>
        </w:rPr>
        <w:t>中共福建省委宣传部 福建省</w:t>
      </w:r>
      <w:r>
        <w:rPr>
          <w:rFonts w:hint="eastAsia"/>
          <w:w w:val="96"/>
          <w:lang w:eastAsia="zh-CN"/>
        </w:rPr>
        <w:t>科学技术协会</w:t>
      </w:r>
    </w:p>
    <w:p>
      <w:pPr>
        <w:pStyle w:val="3"/>
        <w:keepNext w:val="0"/>
        <w:keepLines w:val="0"/>
        <w:pageBreakBefore w:val="0"/>
        <w:widowControl w:val="0"/>
        <w:kinsoku/>
        <w:wordWrap/>
        <w:overflowPunct/>
        <w:topLinePunct w:val="0"/>
        <w:autoSpaceDE/>
        <w:autoSpaceDN/>
        <w:bidi w:val="0"/>
        <w:adjustRightInd/>
        <w:snapToGrid/>
        <w:spacing w:line="660" w:lineRule="exact"/>
        <w:textAlignment w:val="auto"/>
        <w:outlineLvl w:val="0"/>
        <w:rPr>
          <w:w w:val="96"/>
        </w:rPr>
      </w:pPr>
      <w:r>
        <w:rPr>
          <w:rFonts w:hint="eastAsia"/>
          <w:w w:val="96"/>
        </w:rPr>
        <w:t>关于开展202</w:t>
      </w:r>
      <w:r>
        <w:rPr>
          <w:rFonts w:hint="eastAsia"/>
          <w:w w:val="96"/>
          <w:lang w:val="en-US" w:eastAsia="zh-CN"/>
        </w:rPr>
        <w:t>5</w:t>
      </w:r>
      <w:r>
        <w:rPr>
          <w:rFonts w:hint="eastAsia"/>
          <w:w w:val="96"/>
        </w:rPr>
        <w:t>年</w:t>
      </w:r>
      <w:r>
        <w:rPr>
          <w:rFonts w:hint="eastAsia"/>
          <w:w w:val="96"/>
          <w:lang w:eastAsia="zh-CN"/>
        </w:rPr>
        <w:t>福建省</w:t>
      </w:r>
      <w:r>
        <w:rPr>
          <w:rFonts w:hint="eastAsia"/>
          <w:w w:val="96"/>
        </w:rPr>
        <w:t>“最美科技工作者”</w:t>
      </w:r>
    </w:p>
    <w:p>
      <w:pPr>
        <w:pStyle w:val="3"/>
        <w:keepNext w:val="0"/>
        <w:keepLines w:val="0"/>
        <w:pageBreakBefore w:val="0"/>
        <w:widowControl w:val="0"/>
        <w:kinsoku/>
        <w:wordWrap/>
        <w:overflowPunct/>
        <w:topLinePunct w:val="0"/>
        <w:autoSpaceDE/>
        <w:autoSpaceDN/>
        <w:bidi w:val="0"/>
        <w:adjustRightInd/>
        <w:snapToGrid/>
        <w:spacing w:line="660" w:lineRule="exact"/>
        <w:textAlignment w:val="auto"/>
        <w:outlineLvl w:val="0"/>
        <w:rPr>
          <w:w w:val="96"/>
        </w:rPr>
      </w:pPr>
      <w:r>
        <w:rPr>
          <w:rFonts w:hint="eastAsia"/>
          <w:w w:val="96"/>
          <w:lang w:eastAsia="zh-CN"/>
        </w:rPr>
        <w:t>宣传选树活动</w:t>
      </w:r>
      <w:r>
        <w:rPr>
          <w:rFonts w:hint="eastAsia"/>
          <w:w w:val="96"/>
        </w:rPr>
        <w:t>的通知</w:t>
      </w:r>
    </w:p>
    <w:bookmarkEnd w:id="0"/>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szCs w:val="32"/>
          <w:lang w:val="en-US" w:eastAsia="zh-CN"/>
        </w:rPr>
      </w:pPr>
      <w:r>
        <w:rPr>
          <w:rFonts w:hint="eastAsia"/>
          <w:szCs w:val="32"/>
          <w:lang w:val="en-US" w:eastAsia="zh-CN"/>
        </w:rPr>
        <w:t>各设区市党委宣传部、科协，平潭综合实验区党工委宣传与影视发展部、科协，各省级科技社团：</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szCs w:val="32"/>
        </w:rPr>
      </w:pPr>
      <w:r>
        <w:rPr>
          <w:rFonts w:hint="eastAsia"/>
          <w:szCs w:val="32"/>
        </w:rPr>
        <w:t>为大力弘扬科学家精神，讲好福建科技工作者群体故事，激发广大科技工作者的荣誉感、自豪感、责任感，团结凝聚广大科技工作者以强大的创新自信奋进高水平科技自立自强新征程，推动科技创新和产业创新深度融合，现决定在全省开展</w:t>
      </w:r>
      <w:r>
        <w:rPr>
          <w:rFonts w:hint="eastAsia"/>
          <w:szCs w:val="32"/>
          <w:lang w:eastAsia="zh-CN"/>
        </w:rPr>
        <w:t>福建省</w:t>
      </w:r>
      <w:r>
        <w:rPr>
          <w:rFonts w:hint="eastAsia"/>
          <w:szCs w:val="32"/>
        </w:rPr>
        <w:t>“最美科技工作者”宣传选树</w:t>
      </w:r>
      <w:r>
        <w:rPr>
          <w:rFonts w:hint="eastAsia"/>
          <w:szCs w:val="32"/>
          <w:lang w:eastAsia="zh-CN"/>
        </w:rPr>
        <w:t>活动</w:t>
      </w:r>
      <w:r>
        <w:rPr>
          <w:rFonts w:hint="eastAsia"/>
          <w:szCs w:val="32"/>
        </w:rPr>
        <w:t>。具体通知如下：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olor w:val="000000"/>
          <w:szCs w:val="32"/>
        </w:rPr>
      </w:pPr>
      <w:r>
        <w:rPr>
          <w:rFonts w:hint="eastAsia" w:ascii="黑体" w:hAnsi="黑体" w:eastAsia="黑体"/>
          <w:color w:val="000000"/>
          <w:szCs w:val="32"/>
        </w:rPr>
        <w:br w:type="page"/>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ascii="黑体" w:hAnsi="黑体" w:eastAsia="黑体"/>
          <w:color w:val="000000"/>
          <w:szCs w:val="32"/>
        </w:rPr>
      </w:pPr>
      <w:r>
        <w:rPr>
          <w:rFonts w:hint="eastAsia" w:ascii="黑体" w:hAnsi="黑体" w:eastAsia="黑体"/>
          <w:color w:val="000000"/>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Ansi="Times New Roman"/>
          <w:color w:val="000000"/>
          <w:szCs w:val="32"/>
        </w:rPr>
      </w:pPr>
      <w:r>
        <w:rPr>
          <w:rFonts w:hint="eastAsia"/>
          <w:szCs w:val="32"/>
        </w:rPr>
        <w:t>以习近平新时代中国特色社会主义思想为指导，深入贯彻党的二十大和二十届二中</w:t>
      </w:r>
      <w:r>
        <w:rPr>
          <w:rFonts w:hint="eastAsia"/>
          <w:szCs w:val="32"/>
          <w:lang w:eastAsia="zh-CN"/>
        </w:rPr>
        <w:t>、三中</w:t>
      </w:r>
      <w:r>
        <w:rPr>
          <w:rFonts w:hint="eastAsia"/>
          <w:szCs w:val="32"/>
        </w:rPr>
        <w:t>全会精神</w:t>
      </w:r>
      <w:r>
        <w:rPr>
          <w:rFonts w:hint="eastAsia"/>
          <w:szCs w:val="32"/>
          <w:lang w:eastAsia="zh-CN"/>
        </w:rPr>
        <w:t>，</w:t>
      </w:r>
      <w:r>
        <w:rPr>
          <w:rFonts w:hint="eastAsia" w:ascii="仿宋_GB2312" w:hAnsi="仿宋_GB2312" w:eastAsia="仿宋_GB2312" w:cs="仿宋_GB2312"/>
          <w:sz w:val="32"/>
          <w:szCs w:val="32"/>
        </w:rPr>
        <w:t>认真学习贯彻习近平总书记在福建考察时的重要讲话精神，</w:t>
      </w:r>
      <w:r>
        <w:rPr>
          <w:rFonts w:hint="eastAsia" w:cs="仿宋_GB2312"/>
          <w:sz w:val="32"/>
          <w:szCs w:val="32"/>
          <w:lang w:eastAsia="zh-CN"/>
        </w:rPr>
        <w:t>持续</w:t>
      </w:r>
      <w:r>
        <w:rPr>
          <w:rFonts w:hint="eastAsia" w:ascii="仿宋_GB2312" w:hAnsi="仿宋_GB2312" w:eastAsia="仿宋_GB2312" w:cs="仿宋_GB2312"/>
          <w:sz w:val="32"/>
          <w:szCs w:val="32"/>
        </w:rPr>
        <w:t>深化拓展“深学争优、敢为争先、实干争效”行动</w:t>
      </w:r>
      <w:r>
        <w:rPr>
          <w:rFonts w:hint="eastAsia"/>
          <w:szCs w:val="32"/>
        </w:rPr>
        <w:t>，</w:t>
      </w:r>
      <w:r>
        <w:rPr>
          <w:rFonts w:hint="eastAsia" w:ascii="仿宋_GB2312" w:hAnsi="仿宋_GB2312" w:eastAsia="仿宋_GB2312" w:cs="仿宋_GB2312"/>
          <w:sz w:val="32"/>
          <w:szCs w:val="32"/>
        </w:rPr>
        <w:t>广泛开展</w:t>
      </w:r>
      <w:r>
        <w:rPr>
          <w:rFonts w:hint="eastAsia" w:ascii="仿宋_GB2312" w:hAnsi="仿宋_GB2312" w:eastAsia="仿宋_GB2312" w:cs="仿宋_GB2312"/>
          <w:sz w:val="32"/>
          <w:szCs w:val="32"/>
          <w:lang w:eastAsia="zh-CN"/>
        </w:rPr>
        <w:t>福建省</w:t>
      </w:r>
      <w:r>
        <w:rPr>
          <w:rFonts w:hint="eastAsia" w:ascii="仿宋_GB2312" w:hAnsi="仿宋_GB2312" w:eastAsia="仿宋_GB2312" w:cs="仿宋_GB2312"/>
          <w:sz w:val="32"/>
          <w:szCs w:val="32"/>
        </w:rPr>
        <w:t>“最美科技工作者”宣传</w:t>
      </w:r>
      <w:r>
        <w:rPr>
          <w:rFonts w:hint="eastAsia" w:ascii="仿宋_GB2312" w:hAnsi="仿宋_GB2312" w:eastAsia="仿宋_GB2312" w:cs="仿宋_GB2312"/>
          <w:sz w:val="32"/>
          <w:szCs w:val="32"/>
          <w:lang w:eastAsia="zh-CN"/>
        </w:rPr>
        <w:t>选树</w:t>
      </w:r>
      <w:r>
        <w:rPr>
          <w:rFonts w:hint="eastAsia" w:ascii="仿宋_GB2312" w:hAnsi="仿宋_GB2312" w:eastAsia="仿宋_GB2312" w:cs="仿宋_GB2312"/>
          <w:sz w:val="32"/>
          <w:szCs w:val="32"/>
        </w:rPr>
        <w:t>活动，深入挖掘一批爱党爱国爱社会主义、坚持科技为民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把论文写在祖国大地</w:t>
      </w:r>
      <w:r>
        <w:rPr>
          <w:rFonts w:hint="eastAsia"/>
          <w:szCs w:val="32"/>
        </w:rPr>
        <w:t>上的优秀科技工作者典型，团结引领广大科技工作者坚持</w:t>
      </w:r>
      <w:r>
        <w:rPr>
          <w:rFonts w:hint="eastAsia" w:cs="仿宋_GB2312"/>
          <w:color w:val="000000"/>
          <w:szCs w:val="32"/>
        </w:rPr>
        <w:t>“四个面向”，</w:t>
      </w:r>
      <w:r>
        <w:rPr>
          <w:rFonts w:hint="eastAsia"/>
          <w:szCs w:val="32"/>
        </w:rPr>
        <w:t>学习最美、争当最美，</w:t>
      </w:r>
      <w:r>
        <w:rPr>
          <w:rFonts w:hint="eastAsia" w:cs="仿宋_GB2312"/>
          <w:color w:val="000000"/>
          <w:szCs w:val="32"/>
        </w:rPr>
        <w:t>为</w:t>
      </w:r>
      <w:r>
        <w:rPr>
          <w:rFonts w:hint="eastAsia" w:cs="仿宋_GB2312"/>
          <w:color w:val="000000"/>
          <w:szCs w:val="32"/>
          <w:lang w:eastAsia="zh-CN"/>
        </w:rPr>
        <w:t>推进中国式现代化福建实践</w:t>
      </w:r>
      <w:r>
        <w:rPr>
          <w:rFonts w:hint="eastAsia" w:cs="仿宋_GB2312"/>
          <w:color w:val="000000"/>
          <w:szCs w:val="32"/>
        </w:rPr>
        <w:t>贡献智慧力量</w:t>
      </w:r>
      <w:r>
        <w:rPr>
          <w:rFonts w:hint="eastAsia"/>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宋体" w:hAnsi="宋体" w:eastAsia="黑体"/>
          <w:szCs w:val="32"/>
        </w:rPr>
      </w:pPr>
      <w:r>
        <w:rPr>
          <w:rFonts w:hint="eastAsia" w:ascii="宋体" w:hAnsi="宋体" w:eastAsia="黑体"/>
          <w:szCs w:val="32"/>
        </w:rPr>
        <w:t>二、主办单位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仿宋_GB2312"/>
          <w:szCs w:val="32"/>
          <w:lang w:eastAsia="zh-CN"/>
        </w:rPr>
      </w:pPr>
      <w:r>
        <w:rPr>
          <w:rFonts w:hint="eastAsia" w:ascii="宋体" w:hAnsi="宋体"/>
          <w:szCs w:val="32"/>
        </w:rPr>
        <w:t>中共福建省委宣传部、福建省</w:t>
      </w:r>
      <w:r>
        <w:rPr>
          <w:rFonts w:hint="eastAsia" w:ascii="宋体" w:hAnsi="宋体"/>
          <w:szCs w:val="32"/>
          <w:lang w:eastAsia="zh-CN"/>
        </w:rPr>
        <w:t>科学技术协会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outlineLvl w:val="9"/>
        <w:rPr>
          <w:rFonts w:ascii="宋体" w:hAnsi="宋体"/>
          <w:szCs w:val="32"/>
        </w:rPr>
      </w:pPr>
      <w:r>
        <w:rPr>
          <w:rFonts w:hint="eastAsia" w:ascii="黑体" w:hAnsi="黑体" w:eastAsia="黑体"/>
          <w:color w:val="000000"/>
          <w:szCs w:val="32"/>
          <w:lang w:eastAsia="zh-CN"/>
        </w:rPr>
        <w:t>三</w:t>
      </w:r>
      <w:r>
        <w:rPr>
          <w:rFonts w:hint="eastAsia" w:ascii="黑体" w:hAnsi="黑体" w:eastAsia="黑体"/>
          <w:color w:val="000000"/>
          <w:szCs w:val="32"/>
        </w:rPr>
        <w:t>、遴选</w:t>
      </w:r>
      <w:r>
        <w:rPr>
          <w:rFonts w:hint="eastAsia" w:ascii="黑体" w:hAnsi="黑体" w:eastAsia="黑体"/>
          <w:color w:val="000000"/>
          <w:szCs w:val="32"/>
          <w:lang w:eastAsia="zh-CN"/>
        </w:rPr>
        <w:t>对象及</w:t>
      </w:r>
      <w:r>
        <w:rPr>
          <w:rFonts w:hint="eastAsia" w:ascii="黑体" w:hAnsi="黑体" w:eastAsia="黑体"/>
          <w:color w:val="000000"/>
          <w:szCs w:val="32"/>
        </w:rPr>
        <w:t>标准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lang w:val="en-US" w:eastAsia="zh-CN"/>
        </w:rPr>
      </w:pPr>
      <w:r>
        <w:rPr>
          <w:rFonts w:hint="eastAsia" w:ascii="楷体_GB2312" w:hAnsi="楷体_GB2312" w:eastAsia="楷体_GB2312" w:cs="楷体_GB2312"/>
          <w:b/>
          <w:bCs w:val="0"/>
          <w:smallCaps/>
          <w:kern w:val="2"/>
          <w:sz w:val="32"/>
          <w:szCs w:val="22"/>
          <w:lang w:val="en-US" w:eastAsia="zh-CN" w:bidi="ar-SA"/>
        </w:rPr>
        <w:t>（一）遴选对象。</w:t>
      </w:r>
      <w:r>
        <w:rPr>
          <w:rFonts w:hint="eastAsia"/>
          <w:lang w:val="en-US" w:eastAsia="zh-CN"/>
        </w:rPr>
        <w:t>遴选对象为目前在福建工作的具有中专（高中）及以上学历、掌握自然科学领域相关专业的系统知识，且正在从事科学技术的研究、开发、传播、推广、应用以及专门从事科技管理与支持服务等工作的科技工作者，主要包括:科学研究人员、工程技术人员、农业技术人员、卫生技术人员、自然科学技术教学人员、科普工作人员、科技管理人员、科技成果转化人员等8类人员。不包括现役军人、公务员和参照公务员法管理的党政机关现任司局级以上行政职务者。</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Times New Roman"/>
          <w:b w:val="0"/>
          <w:smallCaps w:val="0"/>
          <w:kern w:val="2"/>
          <w:sz w:val="32"/>
          <w:szCs w:val="22"/>
          <w:lang w:val="en-US" w:eastAsia="zh-CN" w:bidi="ar-SA"/>
        </w:rPr>
      </w:pPr>
      <w:r>
        <w:rPr>
          <w:rFonts w:hint="eastAsia" w:ascii="楷体_GB2312" w:hAnsi="楷体_GB2312" w:eastAsia="楷体_GB2312" w:cs="楷体_GB2312"/>
          <w:b/>
          <w:bCs w:val="0"/>
          <w:smallCaps/>
          <w:kern w:val="2"/>
          <w:sz w:val="32"/>
          <w:szCs w:val="22"/>
          <w:lang w:val="en-US" w:eastAsia="zh-CN" w:bidi="ar-SA"/>
        </w:rPr>
        <w:t>（二）遴选标准。</w:t>
      </w:r>
      <w:r>
        <w:rPr>
          <w:rFonts w:hint="eastAsia" w:ascii="仿宋_GB2312" w:hAnsi="仿宋_GB2312" w:eastAsia="仿宋_GB2312" w:cs="Times New Roman"/>
          <w:b w:val="0"/>
          <w:smallCaps w:val="0"/>
          <w:kern w:val="2"/>
          <w:sz w:val="32"/>
          <w:szCs w:val="22"/>
          <w:lang w:val="en-US" w:eastAsia="zh-CN" w:bidi="ar-SA"/>
        </w:rPr>
        <w:t>以富有先进性、典型性和故事性</w:t>
      </w:r>
      <w:r>
        <w:rPr>
          <w:rFonts w:hint="eastAsia" w:cs="Times New Roman"/>
          <w:b w:val="0"/>
          <w:smallCaps w:val="0"/>
          <w:kern w:val="2"/>
          <w:sz w:val="32"/>
          <w:szCs w:val="22"/>
          <w:lang w:val="en-US" w:eastAsia="zh-CN" w:bidi="ar-SA"/>
        </w:rPr>
        <w:t>为遴选</w:t>
      </w:r>
      <w:r>
        <w:rPr>
          <w:rFonts w:hint="eastAsia" w:ascii="仿宋_GB2312" w:hAnsi="仿宋_GB2312" w:eastAsia="仿宋_GB2312" w:cs="Times New Roman"/>
          <w:b w:val="0"/>
          <w:smallCaps w:val="0"/>
          <w:kern w:val="2"/>
          <w:sz w:val="32"/>
          <w:szCs w:val="22"/>
          <w:lang w:val="en-US" w:eastAsia="zh-CN" w:bidi="ar-SA"/>
        </w:rPr>
        <w:t>原则，</w:t>
      </w:r>
      <w:r>
        <w:rPr>
          <w:rFonts w:hint="eastAsia" w:cs="Times New Roman"/>
          <w:b w:val="0"/>
          <w:smallCaps w:val="0"/>
          <w:kern w:val="2"/>
          <w:sz w:val="32"/>
          <w:szCs w:val="22"/>
          <w:lang w:val="en-US" w:eastAsia="zh-CN" w:bidi="ar-SA"/>
        </w:rPr>
        <w:t>深入挖掘一批爱党爱国爱社会主义、坚持科技为民、把论文写在大地上的优秀科技工作者典型</w:t>
      </w:r>
      <w:r>
        <w:rPr>
          <w:rFonts w:hint="eastAsia" w:ascii="仿宋_GB2312" w:hAnsi="仿宋_GB2312" w:eastAsia="仿宋_GB2312" w:cs="Times New Roman"/>
          <w:b w:val="0"/>
          <w:smallCaps w:val="0"/>
          <w:kern w:val="2"/>
          <w:sz w:val="32"/>
          <w:szCs w:val="22"/>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cs="Times New Roman"/>
          <w:b w:val="0"/>
          <w:smallCaps w:val="0"/>
          <w:kern w:val="2"/>
          <w:sz w:val="32"/>
          <w:szCs w:val="22"/>
          <w:lang w:val="en-US" w:eastAsia="zh-CN" w:bidi="ar-SA"/>
        </w:rPr>
      </w:pPr>
      <w:r>
        <w:rPr>
          <w:rFonts w:hint="eastAsia" w:cs="Times New Roman"/>
          <w:b/>
          <w:bCs/>
          <w:smallCaps w:val="0"/>
          <w:kern w:val="2"/>
          <w:sz w:val="32"/>
          <w:szCs w:val="22"/>
          <w:lang w:val="en-US" w:eastAsia="zh-CN" w:bidi="ar-SA"/>
        </w:rPr>
        <w:t>1.先进性。</w:t>
      </w:r>
      <w:r>
        <w:rPr>
          <w:rFonts w:hint="eastAsia" w:cs="Times New Roman"/>
          <w:b w:val="0"/>
          <w:smallCaps w:val="0"/>
          <w:kern w:val="2"/>
          <w:sz w:val="32"/>
          <w:szCs w:val="22"/>
          <w:lang w:val="en-US" w:eastAsia="zh-CN" w:bidi="ar-SA"/>
        </w:rPr>
        <w:t>热爱祖国，拥护党的路线、方针、政策，思想政治坚定，作风廉洁，遵纪守法；自觉践行社会主义核心价值观，坚守诚信底线、恪守科学道德、树立良好学风，淡泊名利、艰苦奋斗、无私奉献。</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lang w:val="en-US" w:eastAsia="zh-CN"/>
        </w:rPr>
      </w:pPr>
      <w:r>
        <w:rPr>
          <w:rFonts w:hint="eastAsia" w:cs="Times New Roman"/>
          <w:b/>
          <w:bCs/>
          <w:smallCaps w:val="0"/>
          <w:kern w:val="2"/>
          <w:sz w:val="32"/>
          <w:szCs w:val="22"/>
          <w:lang w:val="en-US" w:eastAsia="zh-CN" w:bidi="ar-SA"/>
        </w:rPr>
        <w:t>2.典型性。</w:t>
      </w:r>
      <w:r>
        <w:rPr>
          <w:rFonts w:hint="eastAsia" w:cs="Times New Roman"/>
          <w:b w:val="0"/>
          <w:smallCaps w:val="0"/>
          <w:kern w:val="2"/>
          <w:sz w:val="32"/>
          <w:szCs w:val="22"/>
          <w:lang w:val="en-US" w:eastAsia="zh-CN" w:bidi="ar-SA"/>
        </w:rPr>
        <w:t>坚持“四个面向”，聚焦世界科技前沿、国家重大需求，在相关领域取得开创性、前瞻性成果，为解决经济社会发展瓶颈制约或国家安全重大挑战作出重要贡献的优秀科技工作者；聚焦经济主战场和人民生命健康，积极推动科技创新和产业创新深度融合，以科技服务民生，在促进经济发展、保护人民群众生命安全和身体健康作出重要贡献的优秀科技工作者；坚持服务社会，长期奋战在基层一线，为乡村振兴、城乡融合、共同富裕、公众科学素质提升作出重要贡献的优秀科技工作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outlineLvl w:val="9"/>
        <w:rPr>
          <w:rFonts w:hint="eastAsia" w:eastAsia="仿宋_GB2312"/>
          <w:color w:val="000000"/>
          <w:szCs w:val="32"/>
          <w:lang w:eastAsia="zh-CN"/>
        </w:rPr>
      </w:pPr>
      <w:r>
        <w:rPr>
          <w:rFonts w:hint="eastAsia" w:cs="Times New Roman"/>
          <w:b/>
          <w:bCs/>
          <w:smallCaps w:val="0"/>
          <w:kern w:val="2"/>
          <w:sz w:val="32"/>
          <w:szCs w:val="22"/>
          <w:lang w:val="en-US" w:eastAsia="zh-CN" w:bidi="ar-SA"/>
        </w:rPr>
        <w:t>3.故事性。</w:t>
      </w:r>
      <w:r>
        <w:rPr>
          <w:rFonts w:hint="eastAsia" w:cs="Times New Roman"/>
          <w:b w:val="0"/>
          <w:smallCaps w:val="0"/>
          <w:color w:val="auto"/>
          <w:kern w:val="2"/>
          <w:sz w:val="32"/>
          <w:szCs w:val="22"/>
          <w:lang w:val="en-US" w:eastAsia="zh-CN" w:bidi="ar-SA"/>
        </w:rPr>
        <w:t>事迹感人且富有启发性，以鲜活的细节和生动的情节，生动诠释爱国、创新、求实、奉献、协同、育人为核心的科学家精神。这些故事适合公开宣传，能够引起社会各界的共鸣，赢得广大科技工作者的认同，在全省范围内具有突出的先进性、代表性和影响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outlineLvl w:val="9"/>
        <w:rPr>
          <w:rFonts w:hint="eastAsia" w:ascii="黑体" w:hAnsi="黑体" w:eastAsia="黑体"/>
          <w:color w:val="000000"/>
          <w:szCs w:val="32"/>
          <w:lang w:eastAsia="zh-CN"/>
        </w:rPr>
      </w:pPr>
      <w:r>
        <w:rPr>
          <w:rFonts w:hint="eastAsia" w:ascii="黑体" w:hAnsi="黑体" w:eastAsia="黑体"/>
          <w:color w:val="000000"/>
          <w:szCs w:val="32"/>
          <w:lang w:eastAsia="zh-CN"/>
        </w:rPr>
        <w:t>四、推荐流程</w:t>
      </w:r>
    </w:p>
    <w:p>
      <w:pPr>
        <w:keepNext w:val="0"/>
        <w:keepLines w:val="0"/>
        <w:pageBreakBefore w:val="0"/>
        <w:widowControl w:val="0"/>
        <w:kinsoku/>
        <w:wordWrap/>
        <w:overflowPunct/>
        <w:topLinePunct w:val="0"/>
        <w:autoSpaceDE/>
        <w:autoSpaceDN/>
        <w:bidi w:val="0"/>
        <w:adjustRightInd/>
        <w:snapToGrid/>
        <w:spacing w:line="600" w:lineRule="exact"/>
        <w:ind w:firstLine="641"/>
        <w:contextualSpacing/>
        <w:textAlignment w:val="auto"/>
        <w:outlineLvl w:val="9"/>
        <w:rPr>
          <w:rFonts w:hint="eastAsia" w:cs="Times New Roman"/>
          <w:b w:val="0"/>
          <w:smallCaps w:val="0"/>
          <w:color w:val="auto"/>
          <w:kern w:val="2"/>
          <w:sz w:val="32"/>
          <w:szCs w:val="22"/>
          <w:lang w:val="en-US" w:eastAsia="zh-CN" w:bidi="ar-SA"/>
        </w:rPr>
      </w:pPr>
      <w:r>
        <w:rPr>
          <w:rFonts w:hint="eastAsia" w:ascii="楷体_GB2312" w:hAnsi="楷体_GB2312" w:eastAsia="楷体_GB2312" w:cs="楷体_GB2312"/>
          <w:b/>
          <w:bCs w:val="0"/>
          <w:smallCaps/>
          <w:kern w:val="2"/>
          <w:sz w:val="32"/>
          <w:szCs w:val="22"/>
          <w:lang w:val="en-US" w:eastAsia="zh-CN" w:bidi="ar-SA"/>
        </w:rPr>
        <w:t>（一）组织动员。</w:t>
      </w:r>
      <w:r>
        <w:rPr>
          <w:rFonts w:hint="eastAsia" w:cs="Times New Roman"/>
          <w:b w:val="0"/>
          <w:smallCaps w:val="0"/>
          <w:color w:val="auto"/>
          <w:kern w:val="2"/>
          <w:sz w:val="32"/>
          <w:szCs w:val="22"/>
          <w:lang w:val="en-US" w:eastAsia="zh-CN" w:bidi="ar-SA"/>
        </w:rPr>
        <w:t>动员各单位、各省级科技社团、各地推荐</w:t>
      </w:r>
      <w:r>
        <w:rPr>
          <w:rFonts w:hint="eastAsia" w:ascii="仿宋_GB2312" w:hAnsi="仿宋_GB2312" w:eastAsia="仿宋_GB2312" w:cs="仿宋_GB2312"/>
          <w:sz w:val="32"/>
          <w:szCs w:val="32"/>
          <w:lang w:val="en-US" w:eastAsia="zh-CN"/>
        </w:rPr>
        <w:t>福建省“最</w:t>
      </w:r>
      <w:r>
        <w:rPr>
          <w:rFonts w:hint="eastAsia" w:cs="Times New Roman"/>
          <w:b w:val="0"/>
          <w:smallCaps w:val="0"/>
          <w:color w:val="auto"/>
          <w:kern w:val="2"/>
          <w:sz w:val="32"/>
          <w:szCs w:val="22"/>
          <w:lang w:val="en-US" w:eastAsia="zh-CN" w:bidi="ar-SA"/>
        </w:rPr>
        <w:t>美科技工作者”候选人。各级要广泛发动，动员广大科技工作者和干部群众积极参与，深入挖掘身边科技工作者的感人事迹，充分征集候选人材料。</w:t>
      </w:r>
    </w:p>
    <w:p>
      <w:pPr>
        <w:keepNext w:val="0"/>
        <w:keepLines w:val="0"/>
        <w:pageBreakBefore w:val="0"/>
        <w:widowControl w:val="0"/>
        <w:kinsoku/>
        <w:wordWrap/>
        <w:overflowPunct/>
        <w:topLinePunct w:val="0"/>
        <w:autoSpaceDE/>
        <w:autoSpaceDN/>
        <w:bidi w:val="0"/>
        <w:adjustRightInd/>
        <w:snapToGrid/>
        <w:spacing w:line="600" w:lineRule="exact"/>
        <w:ind w:firstLine="641"/>
        <w:contextualSpacing/>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val="0"/>
          <w:smallCaps/>
          <w:kern w:val="2"/>
          <w:sz w:val="32"/>
          <w:szCs w:val="22"/>
          <w:lang w:val="en-US" w:eastAsia="zh-CN" w:bidi="ar-SA"/>
        </w:rPr>
        <w:t>（二）申报推荐。</w:t>
      </w:r>
      <w:bookmarkStart w:id="1" w:name="OLE_LINK17"/>
      <w:bookmarkStart w:id="2" w:name="OLE_LINK18"/>
      <w:bookmarkStart w:id="3" w:name="OLE_LINK9"/>
      <w:r>
        <w:rPr>
          <w:rFonts w:hint="eastAsia" w:cs="Times New Roman"/>
          <w:b w:val="0"/>
          <w:smallCaps w:val="0"/>
          <w:color w:val="auto"/>
          <w:kern w:val="2"/>
          <w:sz w:val="32"/>
          <w:szCs w:val="22"/>
          <w:lang w:val="en-US" w:eastAsia="zh-CN" w:bidi="ar-SA"/>
        </w:rPr>
        <w:t>省教育厅、省科技厅、省工信厅、省卫健委、省国资委、省国防科工办</w:t>
      </w:r>
      <w:bookmarkEnd w:id="1"/>
      <w:r>
        <w:rPr>
          <w:rFonts w:hint="eastAsia" w:cs="Times New Roman"/>
          <w:b w:val="0"/>
          <w:smallCaps w:val="0"/>
          <w:color w:val="auto"/>
          <w:kern w:val="2"/>
          <w:sz w:val="32"/>
          <w:szCs w:val="22"/>
          <w:lang w:val="en-US" w:eastAsia="zh-CN" w:bidi="ar-SA"/>
        </w:rPr>
        <w:t>、省科技社团行业党委、</w:t>
      </w:r>
      <w:bookmarkEnd w:id="2"/>
      <w:r>
        <w:rPr>
          <w:rFonts w:hint="eastAsia" w:cs="Times New Roman"/>
          <w:b w:val="0"/>
          <w:smallCaps w:val="0"/>
          <w:color w:val="auto"/>
          <w:kern w:val="2"/>
          <w:sz w:val="32"/>
          <w:szCs w:val="22"/>
          <w:lang w:val="en-US" w:eastAsia="zh-CN" w:bidi="ar-SA"/>
        </w:rPr>
        <w:t>各设区市（含平潭综合实验区）科协等8个推荐渠道分别负责推荐各</w:t>
      </w:r>
      <w:r>
        <w:rPr>
          <w:rFonts w:hint="eastAsia" w:ascii="仿宋_GB2312" w:hAnsi="仿宋_GB2312" w:eastAsia="仿宋_GB2312" w:cs="仿宋_GB2312"/>
          <w:sz w:val="32"/>
          <w:szCs w:val="32"/>
          <w:lang w:val="en-US" w:eastAsia="zh-CN"/>
        </w:rPr>
        <w:t>系统领域福建省“最美科技工作者”候选人</w:t>
      </w:r>
      <w:bookmarkEnd w:id="3"/>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1"/>
        <w:contextualSpacing/>
        <w:textAlignment w:val="auto"/>
        <w:outlineLvl w:val="9"/>
        <w:rPr>
          <w:rFonts w:hint="eastAsia" w:cs="Times New Roman"/>
          <w:b w:val="0"/>
          <w:smallCaps w:val="0"/>
          <w:color w:val="auto"/>
          <w:kern w:val="2"/>
          <w:sz w:val="32"/>
          <w:szCs w:val="22"/>
          <w:lang w:val="en-US" w:eastAsia="zh-CN" w:bidi="ar-SA"/>
        </w:rPr>
      </w:pPr>
      <w:r>
        <w:rPr>
          <w:rFonts w:hint="eastAsia" w:cs="Times New Roman"/>
          <w:b/>
          <w:bCs/>
          <w:smallCaps w:val="0"/>
          <w:color w:val="auto"/>
          <w:kern w:val="2"/>
          <w:sz w:val="32"/>
          <w:szCs w:val="22"/>
          <w:lang w:val="en-US" w:eastAsia="zh-CN" w:bidi="ar-SA"/>
        </w:rPr>
        <w:t>省教育厅</w:t>
      </w:r>
      <w:r>
        <w:rPr>
          <w:rFonts w:hint="eastAsia" w:cs="Times New Roman"/>
          <w:b w:val="0"/>
          <w:smallCaps w:val="0"/>
          <w:color w:val="auto"/>
          <w:kern w:val="2"/>
          <w:sz w:val="32"/>
          <w:szCs w:val="22"/>
          <w:lang w:val="en-US" w:eastAsia="zh-CN" w:bidi="ar-SA"/>
        </w:rPr>
        <w:t>负责推荐2名高等院校的候选人；</w:t>
      </w:r>
      <w:r>
        <w:rPr>
          <w:rFonts w:hint="eastAsia" w:cs="Times New Roman"/>
          <w:b/>
          <w:bCs/>
          <w:smallCaps w:val="0"/>
          <w:color w:val="auto"/>
          <w:kern w:val="2"/>
          <w:sz w:val="32"/>
          <w:szCs w:val="22"/>
          <w:lang w:val="en-US" w:eastAsia="zh-CN" w:bidi="ar-SA"/>
        </w:rPr>
        <w:t>省科技厅</w:t>
      </w:r>
      <w:r>
        <w:rPr>
          <w:rFonts w:hint="eastAsia" w:cs="Times New Roman"/>
          <w:b w:val="0"/>
          <w:smallCaps w:val="0"/>
          <w:color w:val="auto"/>
          <w:kern w:val="2"/>
          <w:sz w:val="32"/>
          <w:szCs w:val="22"/>
          <w:lang w:val="en-US" w:eastAsia="zh-CN" w:bidi="ar-SA"/>
        </w:rPr>
        <w:t>负责</w:t>
      </w:r>
      <w:bookmarkStart w:id="4" w:name="OLE_LINK13"/>
      <w:r>
        <w:rPr>
          <w:rFonts w:hint="eastAsia" w:cs="Times New Roman"/>
          <w:b w:val="0"/>
          <w:smallCaps w:val="0"/>
          <w:color w:val="auto"/>
          <w:kern w:val="2"/>
          <w:sz w:val="32"/>
          <w:szCs w:val="22"/>
          <w:lang w:val="en-US" w:eastAsia="zh-CN" w:bidi="ar-SA"/>
        </w:rPr>
        <w:t>推荐2名</w:t>
      </w:r>
      <w:bookmarkEnd w:id="4"/>
      <w:r>
        <w:rPr>
          <w:rFonts w:hint="eastAsia" w:cs="Times New Roman"/>
          <w:b w:val="0"/>
          <w:smallCaps w:val="0"/>
          <w:color w:val="auto"/>
          <w:kern w:val="2"/>
          <w:sz w:val="32"/>
          <w:szCs w:val="22"/>
          <w:lang w:val="en-US" w:eastAsia="zh-CN" w:bidi="ar-SA"/>
        </w:rPr>
        <w:t>科研院所的候选人；</w:t>
      </w:r>
      <w:r>
        <w:rPr>
          <w:rFonts w:hint="eastAsia" w:cs="Times New Roman"/>
          <w:b/>
          <w:bCs/>
          <w:smallCaps w:val="0"/>
          <w:color w:val="auto"/>
          <w:kern w:val="2"/>
          <w:sz w:val="32"/>
          <w:szCs w:val="22"/>
          <w:lang w:val="en-US" w:eastAsia="zh-CN" w:bidi="ar-SA"/>
        </w:rPr>
        <w:t>省工信厅</w:t>
      </w:r>
      <w:r>
        <w:rPr>
          <w:rFonts w:hint="eastAsia" w:cs="Times New Roman"/>
          <w:b w:val="0"/>
          <w:smallCaps w:val="0"/>
          <w:color w:val="auto"/>
          <w:kern w:val="2"/>
          <w:sz w:val="32"/>
          <w:szCs w:val="22"/>
          <w:lang w:val="en-US" w:eastAsia="zh-CN" w:bidi="ar-SA"/>
        </w:rPr>
        <w:t>负责推荐2名民营科技企业的候选人；</w:t>
      </w:r>
      <w:r>
        <w:rPr>
          <w:rFonts w:hint="eastAsia" w:cs="Times New Roman"/>
          <w:b/>
          <w:bCs/>
          <w:smallCaps w:val="0"/>
          <w:color w:val="auto"/>
          <w:kern w:val="2"/>
          <w:sz w:val="32"/>
          <w:szCs w:val="22"/>
          <w:lang w:val="en-US" w:eastAsia="zh-CN" w:bidi="ar-SA"/>
        </w:rPr>
        <w:t>省卫健委</w:t>
      </w:r>
      <w:r>
        <w:rPr>
          <w:rFonts w:hint="eastAsia" w:cs="Times New Roman"/>
          <w:b w:val="0"/>
          <w:smallCaps w:val="0"/>
          <w:color w:val="auto"/>
          <w:kern w:val="2"/>
          <w:sz w:val="32"/>
          <w:szCs w:val="22"/>
          <w:lang w:val="en-US" w:eastAsia="zh-CN" w:bidi="ar-SA"/>
        </w:rPr>
        <w:t>负责推荐2名医疗卫生机构的候选人；</w:t>
      </w:r>
      <w:r>
        <w:rPr>
          <w:rFonts w:hint="eastAsia" w:cs="Times New Roman"/>
          <w:b/>
          <w:bCs/>
          <w:smallCaps w:val="0"/>
          <w:color w:val="auto"/>
          <w:kern w:val="2"/>
          <w:sz w:val="32"/>
          <w:szCs w:val="22"/>
          <w:lang w:val="en-US" w:eastAsia="zh-CN" w:bidi="ar-SA"/>
        </w:rPr>
        <w:t>省国资委</w:t>
      </w:r>
      <w:r>
        <w:rPr>
          <w:rFonts w:hint="eastAsia" w:cs="Times New Roman"/>
          <w:b w:val="0"/>
          <w:smallCaps w:val="0"/>
          <w:color w:val="auto"/>
          <w:kern w:val="2"/>
          <w:sz w:val="32"/>
          <w:szCs w:val="22"/>
          <w:lang w:val="en-US" w:eastAsia="zh-CN" w:bidi="ar-SA"/>
        </w:rPr>
        <w:t>负责推荐2名国有企业的候选人；</w:t>
      </w:r>
      <w:r>
        <w:rPr>
          <w:rFonts w:hint="eastAsia" w:cs="Times New Roman"/>
          <w:b/>
          <w:bCs/>
          <w:smallCaps w:val="0"/>
          <w:color w:val="auto"/>
          <w:kern w:val="2"/>
          <w:sz w:val="32"/>
          <w:szCs w:val="22"/>
          <w:lang w:val="en-US" w:eastAsia="zh-CN" w:bidi="ar-SA"/>
        </w:rPr>
        <w:t>省国防科工办</w:t>
      </w:r>
      <w:r>
        <w:rPr>
          <w:rFonts w:hint="eastAsia" w:cs="Times New Roman"/>
          <w:b w:val="0"/>
          <w:smallCaps w:val="0"/>
          <w:color w:val="auto"/>
          <w:kern w:val="2"/>
          <w:sz w:val="32"/>
          <w:szCs w:val="22"/>
          <w:lang w:val="en-US" w:eastAsia="zh-CN" w:bidi="ar-SA"/>
        </w:rPr>
        <w:t>负责推荐2名国防科工企事业单位的候选人；由省科协业务主管的</w:t>
      </w:r>
      <w:r>
        <w:rPr>
          <w:rFonts w:hint="eastAsia" w:cs="Times New Roman"/>
          <w:b/>
          <w:bCs/>
          <w:smallCaps w:val="0"/>
          <w:color w:val="auto"/>
          <w:kern w:val="2"/>
          <w:sz w:val="32"/>
          <w:szCs w:val="22"/>
          <w:lang w:val="en-US" w:eastAsia="zh-CN" w:bidi="ar-SA"/>
        </w:rPr>
        <w:t>省级科技社团</w:t>
      </w:r>
      <w:r>
        <w:rPr>
          <w:rFonts w:hint="eastAsia" w:cs="Times New Roman"/>
          <w:b w:val="0"/>
          <w:smallCaps w:val="0"/>
          <w:color w:val="auto"/>
          <w:kern w:val="2"/>
          <w:sz w:val="32"/>
          <w:szCs w:val="22"/>
          <w:lang w:val="en-US" w:eastAsia="zh-CN" w:bidi="ar-SA"/>
        </w:rPr>
        <w:t>可分别向省科协科技社团行业党委推荐候选人1名，经省科协科技社团行业党委审核，最终共推荐18名；</w:t>
      </w:r>
      <w:r>
        <w:rPr>
          <w:rFonts w:hint="eastAsia" w:cs="Times New Roman"/>
          <w:b/>
          <w:bCs/>
          <w:smallCaps w:val="0"/>
          <w:color w:val="auto"/>
          <w:kern w:val="2"/>
          <w:sz w:val="32"/>
          <w:szCs w:val="22"/>
          <w:lang w:val="en-US" w:eastAsia="zh-CN" w:bidi="ar-SA"/>
        </w:rPr>
        <w:t>各设区市</w:t>
      </w:r>
      <w:r>
        <w:rPr>
          <w:rFonts w:hint="eastAsia"/>
          <w:b/>
          <w:bCs w:val="0"/>
          <w:lang w:val="en-US" w:eastAsia="zh-CN"/>
        </w:rPr>
        <w:t>（含平潭综合实验区）科协</w:t>
      </w:r>
      <w:r>
        <w:rPr>
          <w:rFonts w:hint="eastAsia" w:cs="Times New Roman"/>
          <w:b w:val="0"/>
          <w:smallCaps w:val="0"/>
          <w:color w:val="auto"/>
          <w:kern w:val="2"/>
          <w:sz w:val="32"/>
          <w:szCs w:val="22"/>
          <w:lang w:val="en-US" w:eastAsia="zh-CN" w:bidi="ar-SA"/>
        </w:rPr>
        <w:t>分别负责推荐2名辖区内的候选人。合计推荐50名。</w:t>
      </w:r>
    </w:p>
    <w:p>
      <w:pPr>
        <w:keepNext w:val="0"/>
        <w:keepLines w:val="0"/>
        <w:pageBreakBefore w:val="0"/>
        <w:widowControl w:val="0"/>
        <w:kinsoku/>
        <w:wordWrap/>
        <w:overflowPunct/>
        <w:topLinePunct w:val="0"/>
        <w:autoSpaceDE/>
        <w:autoSpaceDN/>
        <w:bidi w:val="0"/>
        <w:adjustRightInd/>
        <w:snapToGrid/>
        <w:spacing w:line="600" w:lineRule="exact"/>
        <w:ind w:firstLine="641"/>
        <w:contextualSpacing/>
        <w:textAlignment w:val="auto"/>
        <w:outlineLvl w:val="9"/>
        <w:rPr>
          <w:rFonts w:cs="仿宋_GB2312"/>
          <w:color w:val="0000FF"/>
          <w:szCs w:val="32"/>
        </w:rPr>
      </w:pPr>
      <w:r>
        <w:rPr>
          <w:rFonts w:hint="eastAsia" w:cs="Times New Roman"/>
          <w:b w:val="0"/>
          <w:smallCaps w:val="0"/>
          <w:color w:val="auto"/>
          <w:kern w:val="2"/>
          <w:sz w:val="32"/>
          <w:szCs w:val="22"/>
          <w:lang w:val="en-US" w:eastAsia="zh-CN" w:bidi="ar-SA"/>
        </w:rPr>
        <w:t>所有候选人均应通过上述推荐渠道产生，且只能从一个渠道推荐。已获得中宣部、省委宣传部以及其他省级“最美”系列称号的科技工作者不再推荐。</w:t>
      </w:r>
      <w:r>
        <w:rPr>
          <w:rFonts w:hint="eastAsia"/>
          <w:color w:val="auto"/>
          <w:szCs w:val="32"/>
        </w:rPr>
        <w:t>候选人</w:t>
      </w:r>
      <w:r>
        <w:rPr>
          <w:rFonts w:hint="eastAsia"/>
          <w:color w:val="auto"/>
          <w:szCs w:val="32"/>
          <w:lang w:eastAsia="zh-CN"/>
        </w:rPr>
        <w:t>报送</w:t>
      </w:r>
      <w:r>
        <w:rPr>
          <w:rFonts w:hint="eastAsia"/>
          <w:color w:val="auto"/>
          <w:szCs w:val="32"/>
        </w:rPr>
        <w:t>前应经拥有被推荐人干部管理权限单位的纪检监察、安全生产等部门和个人信用审核，推荐材料应符合相关保密规定。</w:t>
      </w:r>
    </w:p>
    <w:p>
      <w:pPr>
        <w:keepNext w:val="0"/>
        <w:keepLines w:val="0"/>
        <w:pageBreakBefore w:val="0"/>
        <w:widowControl w:val="0"/>
        <w:kinsoku/>
        <w:wordWrap/>
        <w:overflowPunct/>
        <w:topLinePunct w:val="0"/>
        <w:autoSpaceDE/>
        <w:autoSpaceDN/>
        <w:bidi w:val="0"/>
        <w:adjustRightInd/>
        <w:snapToGrid/>
        <w:spacing w:line="600" w:lineRule="exact"/>
        <w:ind w:firstLine="641"/>
        <w:contextualSpacing/>
        <w:textAlignment w:val="auto"/>
        <w:outlineLvl w:val="9"/>
        <w:rPr>
          <w:rFonts w:hint="eastAsia"/>
          <w:color w:val="000000" w:themeColor="text1"/>
          <w:szCs w:val="32"/>
          <w:lang w:eastAsia="zh-CN"/>
          <w14:textFill>
            <w14:solidFill>
              <w14:schemeClr w14:val="tx1"/>
            </w14:solidFill>
          </w14:textFill>
        </w:rPr>
      </w:pPr>
      <w:bookmarkStart w:id="5" w:name="OLE_LINK7"/>
      <w:r>
        <w:rPr>
          <w:rFonts w:hint="eastAsia" w:ascii="楷体_GB2312" w:hAnsi="楷体_GB2312" w:eastAsia="楷体_GB2312" w:cs="楷体_GB2312"/>
          <w:b/>
          <w:bCs/>
          <w:color w:val="000000" w:themeColor="text1"/>
          <w:szCs w:val="32"/>
          <w:lang w:eastAsia="zh-CN"/>
          <w14:textFill>
            <w14:solidFill>
              <w14:schemeClr w14:val="tx1"/>
            </w14:solidFill>
          </w14:textFill>
        </w:rPr>
        <w:t>（三）时限要求。</w:t>
      </w:r>
      <w:bookmarkEnd w:id="5"/>
      <w:r>
        <w:rPr>
          <w:rFonts w:hint="eastAsia"/>
          <w:color w:val="000000" w:themeColor="text1"/>
          <w:szCs w:val="32"/>
          <w:lang w:eastAsia="zh-CN"/>
          <w14:textFill>
            <w14:solidFill>
              <w14:schemeClr w14:val="tx1"/>
            </w14:solidFill>
          </w14:textFill>
        </w:rPr>
        <w:t>各候选人须将推荐材料（附件</w:t>
      </w:r>
      <w:r>
        <w:rPr>
          <w:rFonts w:hint="eastAsia"/>
          <w:color w:val="000000" w:themeColor="text1"/>
          <w:szCs w:val="32"/>
          <w:lang w:val="en-US" w:eastAsia="zh-CN"/>
          <w14:textFill>
            <w14:solidFill>
              <w14:schemeClr w14:val="tx1"/>
            </w14:solidFill>
          </w14:textFill>
        </w:rPr>
        <w:t>1-2</w:t>
      </w:r>
      <w:r>
        <w:rPr>
          <w:rFonts w:hint="eastAsia"/>
          <w:color w:val="000000" w:themeColor="text1"/>
          <w:szCs w:val="32"/>
          <w:lang w:eastAsia="zh-CN"/>
          <w14:textFill>
            <w14:solidFill>
              <w14:schemeClr w14:val="tx1"/>
            </w14:solidFill>
          </w14:textFill>
        </w:rPr>
        <w:t>）经人事关系所在单位初审后，及时提交至</w:t>
      </w:r>
      <w:r>
        <w:rPr>
          <w:rFonts w:hint="eastAsia" w:cs="仿宋_GB2312"/>
          <w:b w:val="0"/>
          <w:bCs w:val="0"/>
          <w:sz w:val="32"/>
          <w:szCs w:val="32"/>
          <w:lang w:val="en-US" w:eastAsia="zh-CN"/>
        </w:rPr>
        <w:t>各归口</w:t>
      </w:r>
      <w:r>
        <w:rPr>
          <w:rFonts w:hint="eastAsia"/>
          <w:color w:val="000000" w:themeColor="text1"/>
          <w:szCs w:val="32"/>
          <w:lang w:eastAsia="zh-CN"/>
          <w14:textFill>
            <w14:solidFill>
              <w14:schemeClr w14:val="tx1"/>
            </w14:solidFill>
          </w14:textFill>
        </w:rPr>
        <w:t>推荐的主管部门，逾期提交的材料，不予受理。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outlineLvl w:val="9"/>
        <w:rPr>
          <w:rFonts w:hint="eastAsia" w:ascii="仿宋_GB2312" w:hAnsi="仿宋_GB2312" w:eastAsia="仿宋_GB2312" w:cs="仿宋_GB2312"/>
          <w:color w:val="000000" w:themeColor="text1"/>
          <w:szCs w:val="32"/>
          <w14:textFill>
            <w14:solidFill>
              <w14:schemeClr w14:val="tx1"/>
            </w14:solidFill>
          </w14:textFill>
        </w:rPr>
      </w:pPr>
      <w:r>
        <w:rPr>
          <w:rFonts w:hint="eastAsia"/>
          <w:color w:val="auto"/>
          <w:szCs w:val="32"/>
          <w:lang w:val="en-US" w:eastAsia="zh-CN"/>
        </w:rPr>
        <w:t>各推荐主管部门</w:t>
      </w:r>
      <w:r>
        <w:rPr>
          <w:rFonts w:hint="eastAsia" w:cs="仿宋_GB2312"/>
          <w:b/>
          <w:bCs/>
          <w:color w:val="auto"/>
          <w:szCs w:val="32"/>
          <w:lang w:val="en-US" w:eastAsia="zh-CN"/>
        </w:rPr>
        <w:t>于11</w:t>
      </w:r>
      <w:r>
        <w:rPr>
          <w:rFonts w:hint="eastAsia" w:cs="仿宋_GB2312"/>
          <w:b/>
          <w:bCs/>
          <w:color w:val="auto"/>
          <w:szCs w:val="32"/>
        </w:rPr>
        <w:t>月</w:t>
      </w:r>
      <w:r>
        <w:rPr>
          <w:rFonts w:hint="eastAsia" w:cs="仿宋_GB2312"/>
          <w:b/>
          <w:bCs/>
          <w:color w:val="auto"/>
          <w:szCs w:val="32"/>
          <w:lang w:val="en-US" w:eastAsia="zh-CN"/>
        </w:rPr>
        <w:t>13</w:t>
      </w:r>
      <w:r>
        <w:rPr>
          <w:rFonts w:hint="eastAsia" w:cs="仿宋_GB2312"/>
          <w:b/>
          <w:bCs/>
          <w:color w:val="auto"/>
          <w:szCs w:val="32"/>
        </w:rPr>
        <w:t>日前</w:t>
      </w:r>
      <w:r>
        <w:rPr>
          <w:rFonts w:hint="eastAsia" w:cs="仿宋_GB2312"/>
          <w:color w:val="auto"/>
          <w:szCs w:val="32"/>
        </w:rPr>
        <w:t>，</w:t>
      </w:r>
      <w:r>
        <w:rPr>
          <w:rFonts w:hint="eastAsia" w:cs="仿宋_GB2312"/>
          <w:color w:val="auto"/>
          <w:szCs w:val="32"/>
          <w:lang w:eastAsia="zh-CN"/>
        </w:rPr>
        <w:t>将审核把关后的</w:t>
      </w:r>
      <w:r>
        <w:rPr>
          <w:rFonts w:hint="eastAsia" w:cs="仿宋_GB2312"/>
          <w:b w:val="0"/>
          <w:bCs w:val="0"/>
          <w:color w:val="auto"/>
          <w:sz w:val="32"/>
          <w:szCs w:val="32"/>
          <w:lang w:val="en-US" w:eastAsia="zh-CN"/>
        </w:rPr>
        <w:t>推荐候选人选材料</w:t>
      </w:r>
      <w:r>
        <w:rPr>
          <w:rFonts w:hint="eastAsia"/>
          <w:color w:val="auto"/>
          <w:szCs w:val="32"/>
          <w:lang w:eastAsia="zh-CN"/>
        </w:rPr>
        <w:t>（附件</w:t>
      </w:r>
      <w:r>
        <w:rPr>
          <w:rFonts w:hint="eastAsia"/>
          <w:color w:val="auto"/>
          <w:szCs w:val="32"/>
          <w:lang w:val="en-US" w:eastAsia="zh-CN"/>
        </w:rPr>
        <w:t>1-3</w:t>
      </w:r>
      <w:r>
        <w:rPr>
          <w:rFonts w:hint="eastAsia"/>
          <w:color w:val="auto"/>
          <w:szCs w:val="32"/>
          <w:lang w:eastAsia="zh-CN"/>
        </w:rPr>
        <w:t>）</w:t>
      </w:r>
      <w:r>
        <w:rPr>
          <w:rFonts w:hint="eastAsia" w:cs="仿宋_GB2312"/>
          <w:b w:val="0"/>
          <w:bCs w:val="0"/>
          <w:color w:val="auto"/>
          <w:sz w:val="32"/>
          <w:szCs w:val="32"/>
          <w:lang w:val="en-US" w:eastAsia="zh-CN"/>
        </w:rPr>
        <w:t>报送至</w:t>
      </w:r>
      <w:r>
        <w:rPr>
          <w:rFonts w:hint="eastAsia" w:cs="仿宋_GB2312"/>
          <w:b w:val="0"/>
          <w:smallCaps w:val="0"/>
          <w:color w:val="auto"/>
          <w:kern w:val="2"/>
          <w:sz w:val="32"/>
          <w:szCs w:val="32"/>
          <w:lang w:val="en-US" w:eastAsia="zh-CN" w:bidi="ar-SA"/>
        </w:rPr>
        <w:t>省科协</w:t>
      </w:r>
      <w:r>
        <w:rPr>
          <w:rFonts w:hint="eastAsia" w:hAnsi="宋体"/>
          <w:color w:val="auto"/>
          <w:szCs w:val="32"/>
        </w:rPr>
        <w:t>。</w:t>
      </w:r>
      <w:r>
        <w:rPr>
          <w:rFonts w:hint="eastAsia" w:ascii="仿宋_GB2312" w:hAnsi="仿宋_GB2312" w:eastAsia="仿宋_GB2312" w:cs="仿宋_GB2312"/>
          <w:color w:val="auto"/>
          <w:szCs w:val="32"/>
        </w:rPr>
        <w:t>电子版材料请通过电子邮件或光盘邮寄方式报送，受理电子邮箱：fjafsat</w:t>
      </w:r>
      <w:r>
        <w:rPr>
          <w:rFonts w:hint="eastAsia" w:ascii="宋体" w:hAnsi="宋体" w:eastAsia="宋体" w:cs="宋体"/>
          <w:color w:val="auto"/>
          <w:szCs w:val="32"/>
        </w:rPr>
        <w:t>@</w:t>
      </w:r>
      <w:r>
        <w:rPr>
          <w:rFonts w:hint="eastAsia" w:ascii="仿宋_GB2312" w:hAnsi="仿宋_GB2312" w:eastAsia="仿宋_GB2312" w:cs="仿宋_GB2312"/>
          <w:color w:val="auto"/>
          <w:szCs w:val="32"/>
        </w:rPr>
        <w:t>163.com。纸质版材料请邮寄</w:t>
      </w:r>
      <w:r>
        <w:rPr>
          <w:rFonts w:hint="eastAsia" w:cs="仿宋_GB2312"/>
          <w:color w:val="auto"/>
          <w:szCs w:val="32"/>
          <w:lang w:eastAsia="zh-CN"/>
        </w:rPr>
        <w:t>或交换</w:t>
      </w:r>
      <w:r>
        <w:rPr>
          <w:rFonts w:hint="eastAsia" w:ascii="仿宋_GB2312" w:hAnsi="仿宋_GB2312" w:eastAsia="仿宋_GB2312" w:cs="仿宋_GB2312"/>
          <w:color w:val="auto"/>
          <w:szCs w:val="32"/>
        </w:rPr>
        <w:t>至省</w:t>
      </w:r>
      <w:r>
        <w:rPr>
          <w:rFonts w:hint="eastAsia" w:ascii="仿宋_GB2312" w:hAnsi="仿宋_GB2312" w:eastAsia="仿宋_GB2312" w:cs="仿宋_GB2312"/>
          <w:color w:val="000000" w:themeColor="text1"/>
          <w:szCs w:val="32"/>
          <w14:textFill>
            <w14:solidFill>
              <w14:schemeClr w14:val="tx1"/>
            </w14:solidFill>
          </w14:textFill>
        </w:rPr>
        <w:t>科协办公室</w:t>
      </w:r>
      <w:r>
        <w:rPr>
          <w:rFonts w:hint="eastAsia" w:cs="仿宋_GB2312"/>
          <w:color w:val="000000" w:themeColor="text1"/>
          <w:szCs w:val="32"/>
          <w:lang w:eastAsia="zh-CN"/>
          <w14:textFill>
            <w14:solidFill>
              <w14:schemeClr w14:val="tx1"/>
            </w14:solidFill>
          </w14:textFill>
        </w:rPr>
        <w:t>（调宣部）</w:t>
      </w:r>
      <w:r>
        <w:rPr>
          <w:rFonts w:hint="eastAsia" w:ascii="仿宋_GB2312" w:hAnsi="仿宋_GB2312" w:eastAsia="仿宋_GB2312" w:cs="仿宋_GB2312"/>
          <w:color w:val="000000" w:themeColor="text1"/>
          <w:szCs w:val="32"/>
          <w14:textFill>
            <w14:solidFill>
              <w14:schemeClr w14:val="tx1"/>
            </w14:solidFill>
          </w14:textFill>
        </w:rPr>
        <w:t>，地址：福州市鼓楼区东大路73号省直东湖大院二号楼省科协办公室（邮编350001），收件人：吴海云，电话：0591-86270690。</w:t>
      </w:r>
    </w:p>
    <w:p>
      <w:pPr>
        <w:keepNext w:val="0"/>
        <w:keepLines w:val="0"/>
        <w:pageBreakBefore w:val="0"/>
        <w:widowControl w:val="0"/>
        <w:kinsoku/>
        <w:wordWrap/>
        <w:overflowPunct/>
        <w:topLinePunct w:val="0"/>
        <w:autoSpaceDE/>
        <w:autoSpaceDN/>
        <w:bidi w:val="0"/>
        <w:adjustRightInd/>
        <w:snapToGrid/>
        <w:spacing w:line="600" w:lineRule="exact"/>
        <w:ind w:firstLine="640"/>
        <w:contextualSpacing/>
        <w:textAlignment w:val="auto"/>
        <w:outlineLvl w:val="9"/>
        <w:rPr>
          <w:rFonts w:hint="eastAsia" w:ascii="黑体" w:hAnsi="黑体" w:eastAsia="黑体"/>
          <w:color w:val="000000"/>
          <w:sz w:val="32"/>
          <w:szCs w:val="32"/>
          <w:lang w:val="en-US" w:eastAsia="zh-CN"/>
        </w:rPr>
      </w:pPr>
      <w:bookmarkStart w:id="6" w:name="OLE_LINK8"/>
      <w:r>
        <w:rPr>
          <w:rFonts w:hint="eastAsia" w:ascii="黑体" w:hAnsi="黑体" w:eastAsia="黑体"/>
          <w:color w:val="000000"/>
          <w:sz w:val="32"/>
          <w:szCs w:val="32"/>
          <w:lang w:val="en-US" w:eastAsia="zh-CN"/>
        </w:rPr>
        <w:t>五、选树宣传</w:t>
      </w:r>
    </w:p>
    <w:p>
      <w:pPr>
        <w:keepNext w:val="0"/>
        <w:keepLines w:val="0"/>
        <w:pageBreakBefore w:val="0"/>
        <w:widowControl w:val="0"/>
        <w:kinsoku/>
        <w:wordWrap/>
        <w:overflowPunct/>
        <w:topLinePunct w:val="0"/>
        <w:autoSpaceDE/>
        <w:autoSpaceDN/>
        <w:bidi w:val="0"/>
        <w:adjustRightInd/>
        <w:snapToGrid/>
        <w:spacing w:line="600" w:lineRule="exact"/>
        <w:ind w:firstLine="640"/>
        <w:contextualSpacing/>
        <w:textAlignment w:val="auto"/>
        <w:outlineLvl w:val="9"/>
        <w:rPr>
          <w:rFonts w:hAnsi="宋体"/>
          <w:color w:val="000000" w:themeColor="text1"/>
          <w:szCs w:val="32"/>
          <w14:textFill>
            <w14:solidFill>
              <w14:schemeClr w14:val="tx1"/>
            </w14:solidFill>
          </w14:textFill>
        </w:rPr>
      </w:pPr>
      <w:r>
        <w:rPr>
          <w:rFonts w:hint="eastAsia" w:ascii="楷体_GB2312" w:hAnsi="楷体_GB2312" w:eastAsia="楷体_GB2312" w:cs="楷体_GB2312"/>
          <w:b/>
          <w:bCs/>
          <w:color w:val="000000" w:themeColor="text1"/>
          <w:szCs w:val="32"/>
          <w14:textFill>
            <w14:solidFill>
              <w14:schemeClr w14:val="tx1"/>
            </w14:solidFill>
          </w14:textFill>
        </w:rPr>
        <w:t>（</w:t>
      </w:r>
      <w:r>
        <w:rPr>
          <w:rFonts w:hint="eastAsia" w:ascii="楷体_GB2312" w:hAnsi="楷体_GB2312" w:eastAsia="楷体_GB2312" w:cs="楷体_GB2312"/>
          <w:b/>
          <w:bCs/>
          <w:color w:val="000000" w:themeColor="text1"/>
          <w:szCs w:val="32"/>
          <w:lang w:eastAsia="zh-CN"/>
          <w14:textFill>
            <w14:solidFill>
              <w14:schemeClr w14:val="tx1"/>
            </w14:solidFill>
          </w14:textFill>
        </w:rPr>
        <w:t>一</w:t>
      </w:r>
      <w:r>
        <w:rPr>
          <w:rFonts w:hint="eastAsia" w:ascii="楷体_GB2312" w:hAnsi="楷体_GB2312" w:eastAsia="楷体_GB2312" w:cs="楷体_GB2312"/>
          <w:b/>
          <w:bCs/>
          <w:color w:val="000000" w:themeColor="text1"/>
          <w:szCs w:val="32"/>
          <w14:textFill>
            <w14:solidFill>
              <w14:schemeClr w14:val="tx1"/>
            </w14:solidFill>
          </w14:textFill>
        </w:rPr>
        <w:t>）遴选发布</w:t>
      </w:r>
      <w:r>
        <w:rPr>
          <w:rFonts w:hint="eastAsia" w:hAnsi="Times New Roman"/>
          <w:color w:val="000000" w:themeColor="text1"/>
          <w:szCs w:val="32"/>
          <w14:textFill>
            <w14:solidFill>
              <w14:schemeClr w14:val="tx1"/>
            </w14:solidFill>
          </w14:textFill>
        </w:rPr>
        <w:t>。</w:t>
      </w:r>
      <w:r>
        <w:rPr>
          <w:rFonts w:hint="eastAsia" w:hAnsi="宋体"/>
          <w:color w:val="000000" w:themeColor="text1"/>
          <w:szCs w:val="32"/>
          <w:lang w:eastAsia="zh-CN"/>
          <w14:textFill>
            <w14:solidFill>
              <w14:schemeClr w14:val="tx1"/>
            </w14:solidFill>
          </w14:textFill>
        </w:rPr>
        <w:t>主办单位</w:t>
      </w:r>
      <w:r>
        <w:rPr>
          <w:rFonts w:hint="eastAsia" w:hAnsi="宋体"/>
          <w:color w:val="000000" w:themeColor="text1"/>
          <w:szCs w:val="32"/>
          <w14:textFill>
            <w14:solidFill>
              <w14:schemeClr w14:val="tx1"/>
            </w14:solidFill>
          </w14:textFill>
        </w:rPr>
        <w:t>将综合各</w:t>
      </w:r>
      <w:r>
        <w:rPr>
          <w:rFonts w:hint="eastAsia" w:hAnsi="宋体"/>
          <w:color w:val="000000" w:themeColor="text1"/>
          <w:szCs w:val="32"/>
          <w:lang w:eastAsia="zh-CN"/>
          <w14:textFill>
            <w14:solidFill>
              <w14:schemeClr w14:val="tx1"/>
            </w14:solidFill>
          </w14:textFill>
        </w:rPr>
        <w:t>渠道</w:t>
      </w:r>
      <w:r>
        <w:rPr>
          <w:rFonts w:hint="eastAsia" w:hAnsi="宋体"/>
          <w:color w:val="000000" w:themeColor="text1"/>
          <w:szCs w:val="32"/>
          <w14:textFill>
            <w14:solidFill>
              <w14:schemeClr w14:val="tx1"/>
            </w14:solidFill>
          </w14:textFill>
        </w:rPr>
        <w:t>推荐情况，组织专家对候选人进行遴选</w:t>
      </w:r>
      <w:r>
        <w:rPr>
          <w:rFonts w:hint="eastAsia" w:hAnsi="宋体"/>
          <w:color w:val="000000" w:themeColor="text1"/>
          <w:szCs w:val="32"/>
          <w:lang w:eastAsia="zh-CN"/>
          <w14:textFill>
            <w14:solidFill>
              <w14:schemeClr w14:val="tx1"/>
            </w14:solidFill>
          </w14:textFill>
        </w:rPr>
        <w:t>，选出</w:t>
      </w:r>
      <w:r>
        <w:rPr>
          <w:rFonts w:hint="eastAsia" w:hAnsi="宋体"/>
          <w:color w:val="000000" w:themeColor="text1"/>
          <w:szCs w:val="32"/>
          <w14:textFill>
            <w14:solidFill>
              <w14:schemeClr w14:val="tx1"/>
            </w14:solidFill>
          </w14:textFill>
        </w:rPr>
        <w:t>10名202</w:t>
      </w:r>
      <w:r>
        <w:rPr>
          <w:rFonts w:hint="eastAsia" w:hAnsi="宋体"/>
          <w:color w:val="000000" w:themeColor="text1"/>
          <w:szCs w:val="32"/>
          <w:lang w:val="en-US" w:eastAsia="zh-CN"/>
          <w14:textFill>
            <w14:solidFill>
              <w14:schemeClr w14:val="tx1"/>
            </w14:solidFill>
          </w14:textFill>
        </w:rPr>
        <w:t>5</w:t>
      </w:r>
      <w:r>
        <w:rPr>
          <w:rFonts w:hint="eastAsia" w:hAnsi="宋体"/>
          <w:color w:val="000000" w:themeColor="text1"/>
          <w:szCs w:val="32"/>
          <w14:textFill>
            <w14:solidFill>
              <w14:schemeClr w14:val="tx1"/>
            </w14:solidFill>
          </w14:textFill>
        </w:rPr>
        <w:t>年福建省“最美科技工作者”</w:t>
      </w:r>
      <w:r>
        <w:rPr>
          <w:rFonts w:hint="eastAsia" w:hAnsi="宋体"/>
          <w:color w:val="000000" w:themeColor="text1"/>
          <w:szCs w:val="32"/>
          <w:lang w:eastAsia="zh-CN"/>
          <w14:textFill>
            <w14:solidFill>
              <w14:schemeClr w14:val="tx1"/>
            </w14:solidFill>
          </w14:textFill>
        </w:rPr>
        <w:t>人选，并待中宣部、中国科协部署后，按推选排名作为全国“最美科技工作者”推荐对象。具体人选经主办单位研究同意且面向社会公示无异议后发布</w:t>
      </w:r>
      <w:r>
        <w:rPr>
          <w:rFonts w:hint="eastAsia" w:hAnsi="宋体"/>
          <w:color w:val="000000" w:themeColor="text1"/>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contextualSpacing/>
        <w:textAlignment w:val="auto"/>
        <w:outlineLvl w:val="9"/>
        <w:rPr>
          <w:color w:val="0000FF"/>
          <w:szCs w:val="32"/>
        </w:rPr>
      </w:pPr>
      <w:bookmarkStart w:id="7" w:name="OLE_LINK5"/>
      <w:r>
        <w:rPr>
          <w:rFonts w:hint="eastAsia" w:ascii="楷体_GB2312" w:hAnsi="楷体_GB2312" w:eastAsia="楷体_GB2312" w:cs="楷体_GB2312"/>
          <w:b/>
          <w:bCs/>
          <w:color w:val="000000" w:themeColor="text1"/>
          <w:szCs w:val="32"/>
          <w14:textFill>
            <w14:solidFill>
              <w14:schemeClr w14:val="tx1"/>
            </w14:solidFill>
          </w14:textFill>
        </w:rPr>
        <w:t>（</w:t>
      </w:r>
      <w:r>
        <w:rPr>
          <w:rFonts w:hint="eastAsia" w:ascii="楷体_GB2312" w:hAnsi="楷体_GB2312" w:eastAsia="楷体_GB2312" w:cs="楷体_GB2312"/>
          <w:b/>
          <w:bCs/>
          <w:color w:val="000000" w:themeColor="text1"/>
          <w:szCs w:val="32"/>
          <w:lang w:eastAsia="zh-CN"/>
          <w14:textFill>
            <w14:solidFill>
              <w14:schemeClr w14:val="tx1"/>
            </w14:solidFill>
          </w14:textFill>
        </w:rPr>
        <w:t>二</w:t>
      </w:r>
      <w:r>
        <w:rPr>
          <w:rFonts w:hint="eastAsia" w:ascii="楷体_GB2312" w:hAnsi="楷体_GB2312" w:eastAsia="楷体_GB2312" w:cs="楷体_GB2312"/>
          <w:b/>
          <w:bCs/>
          <w:color w:val="000000" w:themeColor="text1"/>
          <w:szCs w:val="32"/>
          <w14:textFill>
            <w14:solidFill>
              <w14:schemeClr w14:val="tx1"/>
            </w14:solidFill>
          </w14:textFill>
        </w:rPr>
        <w:t>）</w:t>
      </w:r>
      <w:r>
        <w:rPr>
          <w:rFonts w:hint="eastAsia" w:ascii="楷体_GB2312" w:hAnsi="楷体_GB2312" w:eastAsia="楷体_GB2312" w:cs="楷体_GB2312"/>
          <w:b/>
          <w:bCs/>
          <w:color w:val="000000" w:themeColor="text1"/>
          <w:szCs w:val="32"/>
          <w:lang w:eastAsia="zh-CN"/>
          <w14:textFill>
            <w14:solidFill>
              <w14:schemeClr w14:val="tx1"/>
            </w14:solidFill>
          </w14:textFill>
        </w:rPr>
        <w:t>学习</w:t>
      </w:r>
      <w:r>
        <w:rPr>
          <w:rFonts w:hint="eastAsia" w:ascii="楷体_GB2312" w:hAnsi="楷体_GB2312" w:eastAsia="楷体_GB2312" w:cs="楷体_GB2312"/>
          <w:b/>
          <w:bCs/>
          <w:color w:val="000000" w:themeColor="text1"/>
          <w:szCs w:val="32"/>
          <w14:textFill>
            <w14:solidFill>
              <w14:schemeClr w14:val="tx1"/>
            </w14:solidFill>
          </w14:textFill>
        </w:rPr>
        <w:t>宣传</w:t>
      </w:r>
      <w:r>
        <w:rPr>
          <w:rFonts w:hint="eastAsia" w:hAnsi="Times New Roman"/>
          <w:color w:val="000000" w:themeColor="text1"/>
          <w:szCs w:val="32"/>
          <w14:textFill>
            <w14:solidFill>
              <w14:schemeClr w14:val="tx1"/>
            </w14:solidFill>
          </w14:textFill>
        </w:rPr>
        <w:t>。</w:t>
      </w:r>
      <w:bookmarkStart w:id="8" w:name="OLE_LINK11"/>
      <w:r>
        <w:rPr>
          <w:rFonts w:hint="eastAsia" w:ascii="宋体" w:hAnsi="宋体"/>
          <w:color w:val="000000" w:themeColor="text1"/>
          <w:szCs w:val="32"/>
          <w14:textFill>
            <w14:solidFill>
              <w14:schemeClr w14:val="tx1"/>
            </w14:solidFill>
          </w14:textFill>
        </w:rPr>
        <w:t>在省级媒体宣传</w:t>
      </w:r>
      <w:r>
        <w:rPr>
          <w:rFonts w:hint="eastAsia" w:hAnsi="宋体" w:cs="Times New Roman"/>
          <w:color w:val="auto"/>
          <w:spacing w:val="0"/>
          <w:sz w:val="32"/>
          <w:szCs w:val="32"/>
          <w:u w:val="none"/>
          <w:lang w:val="en-US" w:eastAsia="zh-CN"/>
        </w:rPr>
        <w:t>发布福建省“最美科</w:t>
      </w:r>
      <w:r>
        <w:rPr>
          <w:rFonts w:hint="eastAsia" w:ascii="宋体" w:hAnsi="宋体"/>
          <w:color w:val="000000" w:themeColor="text1"/>
          <w:szCs w:val="32"/>
          <w14:textFill>
            <w14:solidFill>
              <w14:schemeClr w14:val="tx1"/>
            </w14:solidFill>
          </w14:textFill>
        </w:rPr>
        <w:t>技工作者”，</w:t>
      </w:r>
      <w:r>
        <w:rPr>
          <w:rFonts w:hint="eastAsia" w:ascii="宋体" w:hAnsi="宋体"/>
          <w:color w:val="000000" w:themeColor="text1"/>
          <w:szCs w:val="32"/>
          <w:lang w:eastAsia="zh-CN"/>
          <w14:textFill>
            <w14:solidFill>
              <w14:schemeClr w14:val="tx1"/>
            </w14:solidFill>
          </w14:textFill>
        </w:rPr>
        <w:t>结合人民群众喜闻乐见的形式，</w:t>
      </w:r>
      <w:r>
        <w:rPr>
          <w:rFonts w:hint="eastAsia" w:ascii="宋体" w:hAnsi="宋体"/>
          <w:color w:val="000000" w:themeColor="text1"/>
          <w:szCs w:val="32"/>
          <w14:textFill>
            <w14:solidFill>
              <w14:schemeClr w14:val="tx1"/>
            </w14:solidFill>
          </w14:textFill>
        </w:rPr>
        <w:t>通过主流</w:t>
      </w:r>
      <w:r>
        <w:rPr>
          <w:rFonts w:hint="eastAsia" w:ascii="宋体" w:hAnsi="宋体"/>
          <w:color w:val="000000" w:themeColor="text1"/>
          <w:szCs w:val="32"/>
          <w:lang w:eastAsia="zh-CN"/>
          <w14:textFill>
            <w14:solidFill>
              <w14:schemeClr w14:val="tx1"/>
            </w14:solidFill>
          </w14:textFill>
        </w:rPr>
        <w:t>媒体和新媒体平台，</w:t>
      </w:r>
      <w:r>
        <w:rPr>
          <w:rFonts w:hint="eastAsia" w:ascii="宋体" w:hAnsi="宋体"/>
          <w:color w:val="000000" w:themeColor="text1"/>
          <w:szCs w:val="32"/>
          <w14:textFill>
            <w14:solidFill>
              <w14:schemeClr w14:val="tx1"/>
            </w14:solidFill>
          </w14:textFill>
        </w:rPr>
        <w:t>广泛</w:t>
      </w:r>
      <w:r>
        <w:rPr>
          <w:rFonts w:hint="eastAsia" w:ascii="宋体" w:hAnsi="宋体"/>
          <w:color w:val="000000" w:themeColor="text1"/>
          <w:szCs w:val="32"/>
          <w:lang w:eastAsia="zh-CN"/>
          <w14:textFill>
            <w14:solidFill>
              <w14:schemeClr w14:val="tx1"/>
            </w14:solidFill>
          </w14:textFill>
        </w:rPr>
        <w:t>宣传展示</w:t>
      </w:r>
      <w:r>
        <w:rPr>
          <w:rFonts w:hint="eastAsia" w:ascii="宋体" w:hAnsi="宋体"/>
          <w:color w:val="000000" w:themeColor="text1"/>
          <w:szCs w:val="32"/>
          <w14:textFill>
            <w14:solidFill>
              <w14:schemeClr w14:val="tx1"/>
            </w14:solidFill>
          </w14:textFill>
        </w:rPr>
        <w:t>典型事迹、讲好科技工作者故事</w:t>
      </w:r>
      <w:r>
        <w:rPr>
          <w:rFonts w:hint="eastAsia" w:ascii="宋体" w:hAnsi="宋体"/>
          <w:color w:val="000000" w:themeColor="text1"/>
          <w:szCs w:val="32"/>
          <w:lang w:eastAsia="zh-CN"/>
          <w14:textFill>
            <w14:solidFill>
              <w14:schemeClr w14:val="tx1"/>
            </w14:solidFill>
          </w14:textFill>
        </w:rPr>
        <w:t>，</w:t>
      </w:r>
      <w:r>
        <w:rPr>
          <w:rFonts w:hint="eastAsia" w:ascii="宋体" w:hAnsi="宋体"/>
          <w:color w:val="000000" w:themeColor="text1"/>
          <w:szCs w:val="32"/>
          <w14:textFill>
            <w14:solidFill>
              <w14:schemeClr w14:val="tx1"/>
            </w14:solidFill>
          </w14:textFill>
        </w:rPr>
        <w:t>扩大活动吸引力影响力引导力</w:t>
      </w:r>
      <w:bookmarkEnd w:id="8"/>
      <w:r>
        <w:rPr>
          <w:rFonts w:hint="eastAsia" w:hAnsi="宋体" w:cs="Times New Roman"/>
          <w:color w:val="auto"/>
          <w:spacing w:val="0"/>
          <w:sz w:val="32"/>
          <w:szCs w:val="32"/>
          <w:u w:val="none"/>
          <w:lang w:val="en-US" w:eastAsia="zh-CN"/>
        </w:rPr>
        <w:t>，增强科技工作者的荣誉感和获得感</w:t>
      </w:r>
      <w:r>
        <w:rPr>
          <w:rFonts w:hint="eastAsia" w:ascii="宋体" w:hAnsi="宋体"/>
          <w:color w:val="000000" w:themeColor="text1"/>
          <w:szCs w:val="32"/>
          <w:lang w:eastAsia="zh-CN"/>
          <w14:textFill>
            <w14:solidFill>
              <w14:schemeClr w14:val="tx1"/>
            </w14:solidFill>
          </w14:textFill>
        </w:rPr>
        <w:t>，通过大力弘扬科学家精神</w:t>
      </w:r>
      <w:bookmarkEnd w:id="7"/>
      <w:r>
        <w:rPr>
          <w:rFonts w:hint="eastAsia" w:hAnsi="Times New Roman"/>
          <w:color w:val="000000" w:themeColor="text1"/>
          <w:szCs w:val="32"/>
          <w14:textFill>
            <w14:solidFill>
              <w14:schemeClr w14:val="tx1"/>
            </w14:solidFill>
          </w14:textFill>
        </w:rPr>
        <w:t>，</w:t>
      </w:r>
      <w:r>
        <w:rPr>
          <w:rFonts w:hint="eastAsia" w:ascii="宋体" w:hAnsi="宋体"/>
          <w:color w:val="000000" w:themeColor="text1"/>
          <w:szCs w:val="32"/>
          <w14:textFill>
            <w14:solidFill>
              <w14:schemeClr w14:val="tx1"/>
            </w14:solidFill>
          </w14:textFill>
        </w:rPr>
        <w:t>引导广大科技工作者不断从先进身上汲取精神营养，</w:t>
      </w:r>
      <w:r>
        <w:rPr>
          <w:rFonts w:hint="eastAsia"/>
          <w:color w:val="000000" w:themeColor="text1"/>
          <w:szCs w:val="32"/>
          <w:lang w:eastAsia="zh-CN"/>
          <w14:textFill>
            <w14:solidFill>
              <w14:schemeClr w14:val="tx1"/>
            </w14:solidFill>
          </w14:textFill>
        </w:rPr>
        <w:t>凝聚起更加强大的创新动力。</w:t>
      </w:r>
    </w:p>
    <w:bookmarkEnd w:id="6"/>
    <w:p>
      <w:pPr>
        <w:keepNext w:val="0"/>
        <w:keepLines w:val="0"/>
        <w:pageBreakBefore w:val="0"/>
        <w:widowControl w:val="0"/>
        <w:kinsoku/>
        <w:wordWrap/>
        <w:overflowPunct/>
        <w:topLinePunct w:val="0"/>
        <w:autoSpaceDE/>
        <w:autoSpaceDN/>
        <w:bidi w:val="0"/>
        <w:adjustRightInd/>
        <w:snapToGrid/>
        <w:spacing w:line="600" w:lineRule="exact"/>
        <w:ind w:firstLine="640"/>
        <w:contextualSpacing/>
        <w:textAlignment w:val="auto"/>
        <w:outlineLvl w:val="9"/>
        <w:rPr>
          <w:rFonts w:ascii="黑体" w:hAnsi="黑体" w:eastAsia="黑体"/>
          <w:color w:val="000000"/>
          <w:sz w:val="32"/>
          <w:szCs w:val="32"/>
        </w:rPr>
      </w:pPr>
      <w:r>
        <w:rPr>
          <w:rFonts w:hint="eastAsia" w:ascii="黑体" w:hAnsi="黑体" w:eastAsia="黑体"/>
          <w:color w:val="000000"/>
          <w:sz w:val="32"/>
          <w:szCs w:val="32"/>
          <w:lang w:eastAsia="zh-CN"/>
        </w:rPr>
        <w:t>六</w:t>
      </w:r>
      <w:r>
        <w:rPr>
          <w:rFonts w:hint="eastAsia" w:ascii="黑体" w:hAnsi="黑体" w:eastAsia="黑体"/>
          <w:color w:val="000000"/>
          <w:sz w:val="32"/>
          <w:szCs w:val="32"/>
        </w:rPr>
        <w:t>、有关要求</w:t>
      </w:r>
    </w:p>
    <w:p>
      <w:pPr>
        <w:keepNext w:val="0"/>
        <w:keepLines w:val="0"/>
        <w:pageBreakBefore w:val="0"/>
        <w:widowControl w:val="0"/>
        <w:kinsoku/>
        <w:wordWrap/>
        <w:overflowPunct/>
        <w:topLinePunct w:val="0"/>
        <w:autoSpaceDE/>
        <w:autoSpaceDN/>
        <w:bidi w:val="0"/>
        <w:adjustRightInd/>
        <w:snapToGrid/>
        <w:spacing w:line="600" w:lineRule="exact"/>
        <w:ind w:firstLine="640"/>
        <w:contextualSpacing/>
        <w:textAlignment w:val="auto"/>
        <w:outlineLvl w:val="9"/>
        <w:rPr>
          <w:rFonts w:hint="eastAsia" w:hAnsi="Times New Roman"/>
          <w:color w:val="000000"/>
          <w:szCs w:val="32"/>
        </w:rPr>
      </w:pPr>
      <w:r>
        <w:rPr>
          <w:rFonts w:hint="eastAsia" w:ascii="楷体_GB2312" w:hAnsi="楷体_GB2312" w:eastAsia="楷体_GB2312" w:cs="楷体_GB2312"/>
          <w:b/>
          <w:bCs/>
          <w:color w:val="000000"/>
          <w:szCs w:val="32"/>
        </w:rPr>
        <w:t>（一）加强组织领导。</w:t>
      </w:r>
      <w:r>
        <w:rPr>
          <w:rFonts w:hint="eastAsia" w:hAnsi="Times New Roman"/>
          <w:color w:val="000000"/>
          <w:szCs w:val="32"/>
        </w:rPr>
        <w:t>开</w:t>
      </w:r>
      <w:r>
        <w:rPr>
          <w:rFonts w:hint="eastAsia" w:hAnsi="宋体" w:cs="Times New Roman"/>
          <w:color w:val="auto"/>
          <w:spacing w:val="0"/>
          <w:sz w:val="32"/>
          <w:szCs w:val="32"/>
          <w:u w:val="none"/>
          <w:lang w:val="en-US" w:eastAsia="zh-CN"/>
        </w:rPr>
        <w:t>展福建省“最美</w:t>
      </w:r>
      <w:r>
        <w:rPr>
          <w:rFonts w:hint="eastAsia" w:hAnsi="Times New Roman"/>
          <w:color w:val="000000"/>
          <w:szCs w:val="32"/>
        </w:rPr>
        <w:t>科技工作者”宣传</w:t>
      </w:r>
      <w:r>
        <w:rPr>
          <w:rFonts w:hint="eastAsia" w:hAnsi="Times New Roman"/>
          <w:color w:val="000000"/>
          <w:szCs w:val="32"/>
          <w:lang w:eastAsia="zh-CN"/>
        </w:rPr>
        <w:t>选树</w:t>
      </w:r>
      <w:r>
        <w:rPr>
          <w:rFonts w:hint="eastAsia" w:hAnsi="Times New Roman"/>
          <w:color w:val="000000"/>
          <w:szCs w:val="32"/>
        </w:rPr>
        <w:t>活动是社会主义精神文明建设的一件大事，是加强和改进新时代科技工作者思想政治工作、做好科技工作者政治引领和政治吸纳的有效举措。要充分认</w:t>
      </w:r>
      <w:r>
        <w:rPr>
          <w:rFonts w:hint="eastAsia" w:hAnsi="Times New Roman"/>
          <w:color w:val="000000"/>
          <w:szCs w:val="32"/>
          <w:lang w:eastAsia="zh-CN"/>
        </w:rPr>
        <w:t>识</w:t>
      </w:r>
      <w:r>
        <w:rPr>
          <w:rFonts w:hint="eastAsia" w:hAnsi="Times New Roman"/>
          <w:color w:val="000000"/>
          <w:szCs w:val="32"/>
        </w:rPr>
        <w:t>活动的重要意义，切实加强组织领导，精心筹划部署，严密组织实施，积极稳妥做好各相关工作，确保活动有力有序有效推进。</w:t>
      </w:r>
    </w:p>
    <w:p>
      <w:pPr>
        <w:keepNext w:val="0"/>
        <w:keepLines w:val="0"/>
        <w:pageBreakBefore w:val="0"/>
        <w:widowControl w:val="0"/>
        <w:kinsoku/>
        <w:wordWrap/>
        <w:overflowPunct/>
        <w:topLinePunct w:val="0"/>
        <w:autoSpaceDE/>
        <w:autoSpaceDN/>
        <w:bidi w:val="0"/>
        <w:adjustRightInd/>
        <w:snapToGrid/>
        <w:spacing w:line="600" w:lineRule="exact"/>
        <w:ind w:firstLine="640"/>
        <w:contextualSpacing/>
        <w:textAlignment w:val="auto"/>
        <w:outlineLvl w:val="9"/>
        <w:rPr>
          <w:rFonts w:hint="eastAsia" w:ascii="仿宋_GB2312" w:hAnsi="仿宋_GB2312" w:eastAsia="仿宋_GB2312" w:cs="Times New Roman"/>
          <w:b w:val="0"/>
          <w:smallCaps w:val="0"/>
          <w:kern w:val="2"/>
          <w:sz w:val="32"/>
          <w:szCs w:val="22"/>
          <w:lang w:val="en-US" w:eastAsia="zh-CN" w:bidi="ar-SA"/>
        </w:rPr>
      </w:pPr>
      <w:r>
        <w:rPr>
          <w:rFonts w:hint="eastAsia" w:ascii="楷体_GB2312" w:hAnsi="楷体_GB2312" w:eastAsia="楷体_GB2312" w:cs="楷体_GB2312"/>
          <w:b/>
          <w:bCs/>
          <w:color w:val="000000"/>
          <w:szCs w:val="32"/>
        </w:rPr>
        <w:t>（二）搞好统筹协调</w:t>
      </w:r>
      <w:r>
        <w:rPr>
          <w:rFonts w:hint="eastAsia" w:hAnsi="Times New Roman"/>
          <w:color w:val="000000"/>
          <w:szCs w:val="32"/>
        </w:rPr>
        <w:t>。</w:t>
      </w:r>
      <w:r>
        <w:rPr>
          <w:rFonts w:hint="eastAsia" w:ascii="仿宋_GB2312" w:hAnsi="仿宋_GB2312" w:eastAsia="仿宋_GB2312" w:cs="Times New Roman"/>
          <w:b w:val="0"/>
          <w:smallCaps w:val="0"/>
          <w:kern w:val="2"/>
          <w:sz w:val="32"/>
          <w:szCs w:val="22"/>
          <w:lang w:val="en-US" w:eastAsia="zh-CN" w:bidi="ar-SA"/>
        </w:rPr>
        <w:t>要切实履行职能，充分发挥各自优势，加强协调、形成合力，</w:t>
      </w:r>
      <w:r>
        <w:rPr>
          <w:rFonts w:hint="eastAsia" w:cs="Times New Roman"/>
          <w:b w:val="0"/>
          <w:smallCaps w:val="0"/>
          <w:kern w:val="2"/>
          <w:sz w:val="32"/>
          <w:szCs w:val="22"/>
          <w:lang w:val="en-US" w:eastAsia="zh-CN" w:bidi="ar-SA"/>
        </w:rPr>
        <w:t>积极参与</w:t>
      </w:r>
      <w:r>
        <w:rPr>
          <w:rFonts w:hint="eastAsia" w:ascii="仿宋_GB2312" w:hAnsi="仿宋_GB2312" w:eastAsia="仿宋_GB2312" w:cs="Times New Roman"/>
          <w:b w:val="0"/>
          <w:smallCaps w:val="0"/>
          <w:kern w:val="2"/>
          <w:sz w:val="32"/>
          <w:szCs w:val="22"/>
          <w:lang w:val="en-US" w:eastAsia="zh-CN" w:bidi="ar-SA"/>
        </w:rPr>
        <w:t>本地区本领域本</w:t>
      </w:r>
      <w:r>
        <w:rPr>
          <w:rFonts w:hint="eastAsia" w:cs="Times New Roman"/>
          <w:b w:val="0"/>
          <w:smallCaps w:val="0"/>
          <w:kern w:val="2"/>
          <w:sz w:val="32"/>
          <w:szCs w:val="22"/>
          <w:lang w:val="en-US" w:eastAsia="zh-CN" w:bidi="ar-SA"/>
        </w:rPr>
        <w:t>部门</w:t>
      </w:r>
      <w:r>
        <w:rPr>
          <w:rFonts w:hint="eastAsia" w:ascii="仿宋_GB2312" w:hAnsi="仿宋_GB2312" w:eastAsia="仿宋_GB2312" w:cs="Times New Roman"/>
          <w:b w:val="0"/>
          <w:smallCaps w:val="0"/>
          <w:kern w:val="2"/>
          <w:sz w:val="32"/>
          <w:szCs w:val="22"/>
          <w:lang w:val="en-US" w:eastAsia="zh-CN" w:bidi="ar-SA"/>
        </w:rPr>
        <w:t>“最美科技工作者”宣传活动，及时推荐报送典型线索，配合做好采访、拍摄各项工作，共同把活动抓出质量、抓出声势、抓出影响。</w:t>
      </w:r>
    </w:p>
    <w:p>
      <w:pPr>
        <w:keepNext w:val="0"/>
        <w:keepLines w:val="0"/>
        <w:pageBreakBefore w:val="0"/>
        <w:widowControl w:val="0"/>
        <w:kinsoku/>
        <w:wordWrap/>
        <w:overflowPunct/>
        <w:topLinePunct w:val="0"/>
        <w:autoSpaceDE/>
        <w:autoSpaceDN/>
        <w:bidi w:val="0"/>
        <w:adjustRightInd/>
        <w:snapToGrid/>
        <w:spacing w:line="600" w:lineRule="exact"/>
        <w:ind w:firstLine="640"/>
        <w:contextualSpacing/>
        <w:textAlignment w:val="auto"/>
        <w:outlineLvl w:val="9"/>
        <w:rPr>
          <w:rFonts w:hAnsi="Times New Roman"/>
          <w:strike/>
          <w:color w:val="FF0000"/>
          <w:szCs w:val="32"/>
        </w:rPr>
      </w:pPr>
      <w:r>
        <w:rPr>
          <w:rFonts w:hint="eastAsia" w:ascii="楷体_GB2312" w:hAnsi="楷体_GB2312" w:eastAsia="楷体_GB2312" w:cs="楷体_GB2312"/>
          <w:b/>
          <w:bCs/>
          <w:color w:val="000000"/>
          <w:szCs w:val="32"/>
        </w:rPr>
        <w:t>（三）坚持工作原则</w:t>
      </w:r>
      <w:r>
        <w:rPr>
          <w:rFonts w:hint="eastAsia" w:hAnsi="Times New Roman"/>
          <w:color w:val="000000"/>
          <w:szCs w:val="32"/>
        </w:rPr>
        <w:t>。要坚持“公开、公正、公平、择优”原则，严格遵守评选标准，充分发扬民主，保证推荐质量。推荐工作要坚持以科技工作者的思想品质、精神风貌和</w:t>
      </w:r>
      <w:r>
        <w:rPr>
          <w:rFonts w:hint="eastAsia" w:hAnsi="Times New Roman"/>
          <w:color w:val="000000"/>
          <w:szCs w:val="32"/>
          <w:lang w:eastAsia="zh-CN"/>
        </w:rPr>
        <w:t>感人事迹</w:t>
      </w:r>
      <w:r>
        <w:rPr>
          <w:rFonts w:hint="eastAsia" w:hAnsi="Times New Roman"/>
          <w:color w:val="000000"/>
          <w:szCs w:val="32"/>
        </w:rPr>
        <w:t>为衡量基准，按照民主程序确定推荐人选，并在一定范围内公示。</w:t>
      </w:r>
      <w:r>
        <w:rPr>
          <w:rFonts w:hint="eastAsia"/>
          <w:color w:val="000000"/>
          <w:szCs w:val="32"/>
        </w:rPr>
        <w:t>可与同期开展的各类先进人物推选工作统筹开展，尽可能减少基层工作负担。</w:t>
      </w:r>
    </w:p>
    <w:p>
      <w:pPr>
        <w:keepNext w:val="0"/>
        <w:keepLines w:val="0"/>
        <w:pageBreakBefore w:val="0"/>
        <w:widowControl w:val="0"/>
        <w:kinsoku/>
        <w:wordWrap/>
        <w:overflowPunct/>
        <w:topLinePunct w:val="0"/>
        <w:autoSpaceDE/>
        <w:autoSpaceDN/>
        <w:bidi w:val="0"/>
        <w:adjustRightInd/>
        <w:snapToGrid/>
        <w:spacing w:line="600" w:lineRule="exact"/>
        <w:ind w:firstLine="640"/>
        <w:contextualSpacing/>
        <w:textAlignment w:val="auto"/>
        <w:outlineLvl w:val="9"/>
        <w:rPr>
          <w:rFonts w:hAnsi="Times New Roman"/>
          <w:color w:val="000000"/>
          <w:szCs w:val="32"/>
        </w:rPr>
      </w:pPr>
      <w:r>
        <w:rPr>
          <w:rFonts w:hint="eastAsia" w:ascii="楷体_GB2312" w:hAnsi="楷体_GB2312" w:eastAsia="楷体_GB2312" w:cs="楷体_GB2312"/>
          <w:b/>
          <w:bCs/>
          <w:color w:val="000000"/>
          <w:szCs w:val="32"/>
        </w:rPr>
        <w:t>（四）注重创新务实</w:t>
      </w:r>
      <w:r>
        <w:rPr>
          <w:rFonts w:hint="eastAsia" w:hAnsi="Times New Roman"/>
          <w:color w:val="000000"/>
          <w:szCs w:val="32"/>
        </w:rPr>
        <w:t>。要深入研究探索新形势下典型宣传的内在规律，充分运用群众喜闻乐见的载体平台，大力推进学习宣传活动理念、内容、手段等全方位创新，增强活动的吸引力感染力引导力。要充分考虑科技工作者的工作特点和实际需求，注重调动广大科技工作者参与的积极性，</w:t>
      </w:r>
      <w:r>
        <w:rPr>
          <w:rFonts w:hint="eastAsia"/>
          <w:color w:val="000000"/>
          <w:szCs w:val="32"/>
        </w:rPr>
        <w:t>切实</w:t>
      </w:r>
      <w:r>
        <w:rPr>
          <w:rFonts w:hint="eastAsia" w:hAnsi="Times New Roman"/>
          <w:color w:val="000000"/>
          <w:szCs w:val="32"/>
        </w:rPr>
        <w:t>发挥好典型示范的激励作用。要</w:t>
      </w:r>
      <w:r>
        <w:rPr>
          <w:rFonts w:hint="eastAsia"/>
          <w:color w:val="000000"/>
          <w:szCs w:val="32"/>
        </w:rPr>
        <w:t>力戒形式主义，使活动真正得到科技工作者的普遍欢迎，受到各界群众的热情关注。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outlineLvl w:val="9"/>
        <w:rPr>
          <w:rFonts w:hint="eastAsia" w:hAnsi="Times New Roman"/>
          <w:color w:val="000000"/>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Times New Roman" w:eastAsia="仿宋_GB2312"/>
          <w:color w:val="000000"/>
          <w:szCs w:val="32"/>
          <w:lang w:eastAsia="zh-CN"/>
        </w:rPr>
      </w:pPr>
      <w:r>
        <w:rPr>
          <w:rFonts w:hint="eastAsia" w:hAnsi="Times New Roman"/>
          <w:color w:val="000000"/>
          <w:szCs w:val="32"/>
        </w:rPr>
        <w:t>附件：1.202</w:t>
      </w:r>
      <w:r>
        <w:rPr>
          <w:rFonts w:hint="eastAsia" w:hAnsi="Times New Roman"/>
          <w:color w:val="000000"/>
          <w:szCs w:val="32"/>
          <w:lang w:val="en-US" w:eastAsia="zh-CN"/>
        </w:rPr>
        <w:t>5</w:t>
      </w:r>
      <w:r>
        <w:rPr>
          <w:rFonts w:hint="eastAsia" w:hAnsi="Times New Roman"/>
          <w:color w:val="000000"/>
          <w:szCs w:val="32"/>
        </w:rPr>
        <w:t>年</w:t>
      </w:r>
      <w:r>
        <w:rPr>
          <w:rFonts w:hint="eastAsia" w:hAnsi="Times New Roman"/>
          <w:color w:val="000000"/>
          <w:szCs w:val="32"/>
          <w:lang w:eastAsia="zh-CN"/>
        </w:rPr>
        <w:t>福建省</w:t>
      </w:r>
      <w:r>
        <w:rPr>
          <w:rFonts w:hint="eastAsia" w:hAnsi="Times New Roman"/>
          <w:color w:val="000000"/>
          <w:szCs w:val="32"/>
        </w:rPr>
        <w:t>“最美科技工作者”推荐表</w:t>
      </w:r>
    </w:p>
    <w:p>
      <w:pPr>
        <w:keepNext w:val="0"/>
        <w:keepLines w:val="0"/>
        <w:pageBreakBefore w:val="0"/>
        <w:widowControl w:val="0"/>
        <w:kinsoku/>
        <w:wordWrap/>
        <w:overflowPunct/>
        <w:topLinePunct w:val="0"/>
        <w:autoSpaceDE/>
        <w:autoSpaceDN/>
        <w:bidi w:val="0"/>
        <w:adjustRightInd/>
        <w:snapToGrid/>
        <w:spacing w:line="600" w:lineRule="exact"/>
        <w:ind w:left="1920" w:leftChars="500" w:hanging="320" w:hangingChars="100"/>
        <w:contextualSpacing/>
        <w:textAlignment w:val="auto"/>
        <w:outlineLvl w:val="9"/>
        <w:rPr>
          <w:rFonts w:hint="eastAsia" w:hAnsi="Times New Roman" w:eastAsia="仿宋_GB2312"/>
          <w:color w:val="000000"/>
          <w:szCs w:val="32"/>
          <w:lang w:val="en-US" w:eastAsia="zh-CN"/>
        </w:rPr>
      </w:pPr>
      <w:r>
        <w:rPr>
          <w:rFonts w:hint="eastAsia" w:hAnsi="Times New Roman"/>
          <w:color w:val="000000"/>
          <w:szCs w:val="32"/>
          <w:lang w:val="en-US" w:eastAsia="zh-CN"/>
        </w:rPr>
        <w:t>2.2025年福建省“最美科技工作者”候选人简要事迹汇总表</w:t>
      </w:r>
    </w:p>
    <w:p>
      <w:pPr>
        <w:keepNext w:val="0"/>
        <w:keepLines w:val="0"/>
        <w:pageBreakBefore w:val="0"/>
        <w:widowControl w:val="0"/>
        <w:kinsoku/>
        <w:wordWrap/>
        <w:overflowPunct/>
        <w:topLinePunct w:val="0"/>
        <w:autoSpaceDE/>
        <w:autoSpaceDN/>
        <w:bidi w:val="0"/>
        <w:adjustRightInd/>
        <w:snapToGrid/>
        <w:spacing w:line="600" w:lineRule="exact"/>
        <w:ind w:left="1920" w:leftChars="500" w:hanging="320" w:hangingChars="100"/>
        <w:contextualSpacing/>
        <w:textAlignment w:val="auto"/>
        <w:outlineLvl w:val="9"/>
        <w:rPr>
          <w:rFonts w:hint="eastAsia" w:hAnsi="Times New Roman"/>
          <w:color w:val="000000"/>
          <w:spacing w:val="-11"/>
          <w:szCs w:val="32"/>
          <w:lang w:val="en-US" w:eastAsia="zh-CN"/>
        </w:rPr>
      </w:pPr>
      <w:r>
        <w:rPr>
          <w:rFonts w:hint="eastAsia" w:hAnsi="Times New Roman"/>
          <w:color w:val="000000"/>
          <w:szCs w:val="32"/>
          <w:lang w:val="en-US" w:eastAsia="zh-CN"/>
        </w:rPr>
        <w:t>3.2025年</w:t>
      </w:r>
      <w:r>
        <w:rPr>
          <w:rFonts w:hint="eastAsia" w:hAnsi="Times New Roman"/>
          <w:color w:val="000000"/>
          <w:spacing w:val="-11"/>
          <w:szCs w:val="32"/>
          <w:lang w:val="en-US" w:eastAsia="zh-CN"/>
        </w:rPr>
        <w:t>福建省“最美科技工作者”推荐人选情况表</w:t>
      </w:r>
    </w:p>
    <w:p>
      <w:pPr>
        <w:keepNext w:val="0"/>
        <w:keepLines w:val="0"/>
        <w:pageBreakBefore w:val="0"/>
        <w:widowControl w:val="0"/>
        <w:kinsoku/>
        <w:wordWrap/>
        <w:overflowPunct/>
        <w:topLinePunct w:val="0"/>
        <w:autoSpaceDE/>
        <w:autoSpaceDN/>
        <w:bidi w:val="0"/>
        <w:adjustRightInd/>
        <w:snapToGrid/>
        <w:spacing w:line="600" w:lineRule="exact"/>
        <w:ind w:left="1600" w:leftChars="500"/>
        <w:contextualSpacing/>
        <w:textAlignment w:val="auto"/>
        <w:outlineLvl w:val="9"/>
        <w:rPr>
          <w:rFonts w:hint="eastAsia" w:eastAsia="仿宋_GB2312"/>
          <w:lang w:val="en-US" w:eastAsia="zh-CN"/>
        </w:rPr>
      </w:pPr>
      <w:r>
        <w:rPr>
          <w:rFonts w:hint="eastAsia" w:hAnsi="Times New Roman"/>
          <w:color w:val="000000"/>
          <w:szCs w:val="32"/>
          <w:lang w:val="en-US" w:eastAsia="zh-CN"/>
        </w:rPr>
        <w:t>4</w:t>
      </w:r>
      <w:r>
        <w:rPr>
          <w:rFonts w:hint="eastAsia" w:hAnsi="Times New Roman"/>
          <w:color w:val="000000"/>
          <w:szCs w:val="32"/>
        </w:rPr>
        <w:t>.202</w:t>
      </w:r>
      <w:r>
        <w:rPr>
          <w:rFonts w:hint="eastAsia" w:hAnsi="Times New Roman"/>
          <w:color w:val="000000"/>
          <w:szCs w:val="32"/>
          <w:lang w:val="en-US" w:eastAsia="zh-CN"/>
        </w:rPr>
        <w:t>5</w:t>
      </w:r>
      <w:r>
        <w:rPr>
          <w:rFonts w:hint="eastAsia" w:hAnsi="Times New Roman"/>
          <w:color w:val="000000"/>
          <w:szCs w:val="32"/>
        </w:rPr>
        <w:t>年</w:t>
      </w:r>
      <w:r>
        <w:rPr>
          <w:rFonts w:hint="eastAsia" w:hAnsi="Times New Roman"/>
          <w:color w:val="000000"/>
          <w:szCs w:val="32"/>
          <w:lang w:eastAsia="zh-CN"/>
        </w:rPr>
        <w:t>福建省</w:t>
      </w:r>
      <w:r>
        <w:rPr>
          <w:rFonts w:hint="eastAsia" w:hAnsi="Times New Roman"/>
          <w:color w:val="000000"/>
          <w:szCs w:val="32"/>
        </w:rPr>
        <w:t>“最美科技工作者”</w:t>
      </w:r>
      <w:r>
        <w:rPr>
          <w:rFonts w:hint="eastAsia" w:cs="仿宋_GB2312"/>
          <w:szCs w:val="32"/>
        </w:rPr>
        <w:t>推荐材料要求</w:t>
      </w:r>
    </w:p>
    <w:p>
      <w:pPr>
        <w:keepNext w:val="0"/>
        <w:keepLines w:val="0"/>
        <w:pageBreakBefore w:val="0"/>
        <w:widowControl w:val="0"/>
        <w:kinsoku/>
        <w:wordWrap/>
        <w:overflowPunct/>
        <w:topLinePunct w:val="0"/>
        <w:autoSpaceDE/>
        <w:autoSpaceDN/>
        <w:bidi w:val="0"/>
        <w:adjustRightInd/>
        <w:snapToGrid/>
        <w:spacing w:line="600" w:lineRule="exact"/>
        <w:ind w:left="1600" w:leftChars="500" w:firstLine="320" w:firstLineChars="100"/>
        <w:contextualSpacing/>
        <w:textAlignment w:val="auto"/>
        <w:outlineLvl w:val="9"/>
        <w:rPr>
          <w:rFonts w:hint="eastAsia" w:hAnsi="Times New Roman"/>
          <w:color w:val="000000"/>
          <w:szCs w:val="32"/>
          <w:lang w:val="en-US" w:eastAsia="zh-CN"/>
        </w:rPr>
      </w:pPr>
      <w:bookmarkStart w:id="15" w:name="_GoBack"/>
      <w:bookmarkEnd w:id="15"/>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contextualSpacing/>
        <w:jc w:val="center"/>
        <w:textAlignment w:val="auto"/>
        <w:rPr>
          <w:rFonts w:hint="eastAsia" w:hAnsi="Times New Roman"/>
          <w:color w:val="auto"/>
          <w:szCs w:val="32"/>
        </w:rPr>
      </w:pPr>
      <w:r>
        <w:rPr>
          <w:rFonts w:hint="eastAsia" w:hAnsi="Times New Roman"/>
          <w:color w:val="000000"/>
          <w:szCs w:val="32"/>
        </w:rPr>
        <w:t xml:space="preserve">中共福建省委宣传部         </w:t>
      </w:r>
      <w:r>
        <w:rPr>
          <w:rFonts w:hint="eastAsia" w:hAnsi="Times New Roman"/>
          <w:color w:val="auto"/>
          <w:szCs w:val="32"/>
        </w:rPr>
        <w:t>福建省科学技术协会</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238" w:firstLineChars="1637"/>
        <w:textAlignment w:val="auto"/>
        <w:outlineLvl w:val="9"/>
        <w:rPr>
          <w:rFonts w:hint="eastAsia"/>
          <w:color w:val="auto"/>
          <w:lang w:val="en-US" w:eastAsia="zh-CN"/>
        </w:rPr>
      </w:pPr>
      <w:r>
        <w:rPr>
          <w:rFonts w:hint="eastAsia"/>
          <w:b w:val="0"/>
          <w:bCs/>
          <w:color w:val="auto"/>
          <w:lang w:val="en-US" w:eastAsia="zh-CN"/>
        </w:rPr>
        <w:t>2025年10月10日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lang w:val="en-US" w:eastAsia="zh-CN"/>
        </w:rPr>
      </w:pPr>
      <w:r>
        <w:rPr>
          <w:rFonts w:hint="eastAsia"/>
          <w:color w:val="auto"/>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黑体"/>
          <w:b w:val="0"/>
          <w:bCs w:val="0"/>
          <w:szCs w:val="32"/>
        </w:rPr>
      </w:pPr>
      <w:r>
        <w:rPr>
          <w:rFonts w:hint="eastAsia" w:ascii="黑体" w:hAnsi="黑体" w:eastAsia="黑体"/>
          <w:b w:val="0"/>
          <w:bCs w:val="0"/>
          <w:szCs w:val="32"/>
        </w:rPr>
        <w:t>附件1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rPr>
      </w:pPr>
    </w:p>
    <w:p>
      <w:pPr>
        <w:spacing w:line="640" w:lineRule="exact"/>
        <w:rPr>
          <w:rFonts w:ascii="黑体" w:hAnsi="黑体" w:eastAsia="黑体"/>
        </w:rPr>
      </w:pPr>
    </w:p>
    <w:p>
      <w:pPr>
        <w:spacing w:line="900" w:lineRule="exact"/>
        <w:jc w:val="center"/>
        <w:rPr>
          <w:rFonts w:ascii="方正小标宋简体" w:hAnsi="方正小标宋简体" w:eastAsia="方正小标宋简体" w:cs="方正小标宋简体"/>
          <w:w w:val="92"/>
          <w:sz w:val="52"/>
          <w:szCs w:val="52"/>
        </w:rPr>
      </w:pPr>
      <w:r>
        <w:rPr>
          <w:rFonts w:hint="eastAsia" w:ascii="方正小标宋简体" w:hAnsi="方正小标宋简体" w:eastAsia="方正小标宋简体" w:cs="方正小标宋简体"/>
          <w:w w:val="92"/>
          <w:sz w:val="52"/>
          <w:szCs w:val="52"/>
        </w:rPr>
        <w:t>202</w:t>
      </w:r>
      <w:r>
        <w:rPr>
          <w:rFonts w:hint="eastAsia" w:ascii="方正小标宋简体" w:hAnsi="方正小标宋简体" w:eastAsia="方正小标宋简体" w:cs="方正小标宋简体"/>
          <w:w w:val="92"/>
          <w:sz w:val="52"/>
          <w:szCs w:val="52"/>
          <w:lang w:val="en-US" w:eastAsia="zh-CN"/>
        </w:rPr>
        <w:t>5</w:t>
      </w:r>
      <w:r>
        <w:rPr>
          <w:rFonts w:hint="eastAsia" w:ascii="方正小标宋简体" w:hAnsi="方正小标宋简体" w:eastAsia="方正小标宋简体" w:cs="方正小标宋简体"/>
          <w:w w:val="92"/>
          <w:sz w:val="52"/>
          <w:szCs w:val="52"/>
        </w:rPr>
        <w:t>年</w:t>
      </w:r>
      <w:r>
        <w:rPr>
          <w:rFonts w:hint="eastAsia" w:ascii="方正小标宋简体" w:hAnsi="方正小标宋简体" w:eastAsia="方正小标宋简体" w:cs="方正小标宋简体"/>
          <w:w w:val="92"/>
          <w:sz w:val="52"/>
          <w:szCs w:val="52"/>
          <w:lang w:eastAsia="zh-CN"/>
        </w:rPr>
        <w:t>福建省</w:t>
      </w:r>
      <w:r>
        <w:rPr>
          <w:rFonts w:hint="eastAsia" w:ascii="方正小标宋简体" w:hAnsi="方正小标宋简体" w:eastAsia="方正小标宋简体" w:cs="方正小标宋简体"/>
          <w:w w:val="92"/>
          <w:sz w:val="52"/>
          <w:szCs w:val="52"/>
        </w:rPr>
        <w:t>“最美科技工作者”</w:t>
      </w:r>
    </w:p>
    <w:p>
      <w:pPr>
        <w:spacing w:before="444" w:beforeLines="100" w:line="900" w:lineRule="exact"/>
        <w:jc w:val="center"/>
        <w:rPr>
          <w:rFonts w:ascii="方正小标宋简体" w:hAnsi="方正小标宋简体" w:eastAsia="方正小标宋简体" w:cs="方正小标宋简体"/>
          <w:w w:val="95"/>
          <w:sz w:val="68"/>
          <w:szCs w:val="68"/>
        </w:rPr>
      </w:pPr>
      <w:r>
        <w:rPr>
          <w:rFonts w:hint="eastAsia" w:ascii="方正小标宋简体" w:hAnsi="方正小标宋简体" w:eastAsia="方正小标宋简体" w:cs="方正小标宋简体"/>
          <w:w w:val="95"/>
          <w:sz w:val="68"/>
          <w:szCs w:val="68"/>
        </w:rPr>
        <w:t>推  荐  表</w:t>
      </w:r>
    </w:p>
    <w:p>
      <w:pPr>
        <w:spacing w:line="640" w:lineRule="exact"/>
        <w:rPr>
          <w:rFonts w:ascii="黑体" w:hAnsi="黑体" w:eastAsia="黑体"/>
        </w:rPr>
      </w:pPr>
    </w:p>
    <w:p>
      <w:pPr>
        <w:spacing w:line="640" w:lineRule="exact"/>
        <w:rPr>
          <w:rFonts w:ascii="黑体" w:hAnsi="黑体" w:eastAsia="黑体"/>
        </w:rPr>
      </w:pPr>
    </w:p>
    <w:p>
      <w:pPr>
        <w:spacing w:line="640" w:lineRule="exact"/>
        <w:rPr>
          <w:rFonts w:ascii="黑体" w:hAnsi="黑体" w:eastAsia="黑体"/>
        </w:rPr>
      </w:pPr>
    </w:p>
    <w:p>
      <w:pPr>
        <w:spacing w:line="640" w:lineRule="exact"/>
        <w:rPr>
          <w:rFonts w:ascii="黑体" w:hAnsi="黑体" w:eastAsia="黑体"/>
        </w:rPr>
      </w:pPr>
    </w:p>
    <w:p>
      <w:pPr>
        <w:spacing w:line="800" w:lineRule="exact"/>
        <w:ind w:firstLine="1606" w:firstLineChars="500"/>
        <w:rPr>
          <w:rFonts w:hint="eastAsia" w:ascii="楷体_GB2312" w:hAnsi="楷体_GB2312" w:eastAsia="楷体_GB2312" w:cs="楷体_GB2312"/>
          <w:b/>
          <w:szCs w:val="32"/>
          <w:u w:val="single"/>
        </w:rPr>
      </w:pPr>
      <w:r>
        <w:rPr>
          <w:rFonts w:hint="eastAsia" w:ascii="楷体_GB2312" w:hAnsi="楷体_GB2312" w:eastAsia="楷体_GB2312" w:cs="楷体_GB2312"/>
          <w:b/>
          <w:szCs w:val="32"/>
        </w:rPr>
        <w:t>候选人姓名：</w:t>
      </w:r>
      <w:r>
        <w:rPr>
          <w:rFonts w:hint="eastAsia" w:ascii="楷体_GB2312" w:hAnsi="楷体_GB2312" w:eastAsia="楷体_GB2312" w:cs="楷体_GB2312"/>
          <w:b/>
          <w:szCs w:val="32"/>
          <w:u w:val="single"/>
        </w:rPr>
        <w:t xml:space="preserve">                       </w:t>
      </w:r>
    </w:p>
    <w:p>
      <w:pPr>
        <w:spacing w:line="800" w:lineRule="exact"/>
        <w:ind w:firstLine="1588" w:firstLineChars="377"/>
        <w:rPr>
          <w:rFonts w:hint="eastAsia" w:ascii="楷体_GB2312" w:hAnsi="楷体_GB2312" w:eastAsia="楷体_GB2312" w:cs="楷体_GB2312"/>
          <w:b/>
          <w:szCs w:val="32"/>
          <w:u w:val="single"/>
        </w:rPr>
      </w:pPr>
      <w:r>
        <w:rPr>
          <w:rFonts w:hint="eastAsia" w:ascii="楷体_GB2312" w:hAnsi="楷体_GB2312" w:eastAsia="楷体_GB2312" w:cs="楷体_GB2312"/>
          <w:b/>
          <w:spacing w:val="50"/>
          <w:kern w:val="0"/>
          <w:szCs w:val="32"/>
        </w:rPr>
        <w:t>工作单</w:t>
      </w:r>
      <w:r>
        <w:rPr>
          <w:rFonts w:hint="eastAsia" w:ascii="楷体_GB2312" w:hAnsi="楷体_GB2312" w:eastAsia="楷体_GB2312" w:cs="楷体_GB2312"/>
          <w:b/>
          <w:kern w:val="0"/>
          <w:szCs w:val="32"/>
        </w:rPr>
        <w:t>位</w:t>
      </w:r>
      <w:r>
        <w:rPr>
          <w:rFonts w:hint="eastAsia" w:ascii="楷体_GB2312" w:hAnsi="楷体_GB2312" w:eastAsia="楷体_GB2312" w:cs="楷体_GB2312"/>
          <w:b/>
          <w:szCs w:val="32"/>
        </w:rPr>
        <w:t>：</w:t>
      </w:r>
      <w:r>
        <w:rPr>
          <w:rFonts w:hint="eastAsia" w:ascii="楷体_GB2312" w:hAnsi="楷体_GB2312" w:eastAsia="楷体_GB2312" w:cs="楷体_GB2312"/>
          <w:b/>
          <w:szCs w:val="32"/>
          <w:u w:val="single"/>
        </w:rPr>
        <w:t xml:space="preserve">                       </w:t>
      </w:r>
    </w:p>
    <w:p>
      <w:pPr>
        <w:spacing w:line="800" w:lineRule="exact"/>
        <w:ind w:firstLine="1588" w:firstLineChars="377"/>
        <w:rPr>
          <w:rFonts w:hint="eastAsia" w:ascii="楷体_GB2312" w:hAnsi="楷体_GB2312" w:eastAsia="楷体_GB2312" w:cs="楷体_GB2312"/>
          <w:b/>
          <w:szCs w:val="32"/>
          <w:u w:val="single"/>
        </w:rPr>
      </w:pPr>
      <w:r>
        <w:rPr>
          <w:rFonts w:hint="eastAsia" w:ascii="楷体_GB2312" w:hAnsi="楷体_GB2312" w:eastAsia="楷体_GB2312" w:cs="楷体_GB2312"/>
          <w:b/>
          <w:spacing w:val="50"/>
          <w:kern w:val="0"/>
          <w:szCs w:val="32"/>
        </w:rPr>
        <w:t>推荐单</w:t>
      </w:r>
      <w:r>
        <w:rPr>
          <w:rFonts w:hint="eastAsia" w:ascii="楷体_GB2312" w:hAnsi="楷体_GB2312" w:eastAsia="楷体_GB2312" w:cs="楷体_GB2312"/>
          <w:b/>
          <w:kern w:val="0"/>
          <w:szCs w:val="32"/>
        </w:rPr>
        <w:t>位</w:t>
      </w:r>
      <w:r>
        <w:rPr>
          <w:rFonts w:hint="eastAsia" w:ascii="楷体_GB2312" w:hAnsi="楷体_GB2312" w:eastAsia="楷体_GB2312" w:cs="楷体_GB2312"/>
          <w:b/>
          <w:szCs w:val="32"/>
        </w:rPr>
        <w:t>：</w:t>
      </w:r>
      <w:r>
        <w:rPr>
          <w:rFonts w:hint="eastAsia" w:ascii="楷体_GB2312" w:hAnsi="楷体_GB2312" w:eastAsia="楷体_GB2312" w:cs="楷体_GB2312"/>
          <w:b/>
          <w:szCs w:val="32"/>
          <w:u w:val="single"/>
        </w:rPr>
        <w:t xml:space="preserve">                       </w:t>
      </w:r>
    </w:p>
    <w:p>
      <w:pPr>
        <w:spacing w:line="800" w:lineRule="exact"/>
        <w:rPr>
          <w:rFonts w:hint="eastAsia" w:ascii="楷体_GB2312" w:hAnsi="楷体_GB2312" w:eastAsia="楷体_GB2312" w:cs="楷体_GB2312"/>
          <w:b/>
          <w:szCs w:val="32"/>
        </w:rPr>
      </w:pPr>
    </w:p>
    <w:p>
      <w:pPr>
        <w:spacing w:line="640" w:lineRule="exact"/>
        <w:rPr>
          <w:rFonts w:cs="仿宋_GB2312"/>
          <w:szCs w:val="32"/>
        </w:rPr>
      </w:pPr>
    </w:p>
    <w:p>
      <w:pPr>
        <w:spacing w:line="640" w:lineRule="exact"/>
        <w:rPr>
          <w:rFonts w:cs="仿宋_GB2312"/>
          <w:szCs w:val="32"/>
        </w:rPr>
      </w:pPr>
    </w:p>
    <w:p>
      <w:pPr>
        <w:spacing w:line="640" w:lineRule="exact"/>
        <w:rPr>
          <w:rFonts w:cs="仿宋_GB2312"/>
          <w:szCs w:val="32"/>
        </w:rPr>
      </w:pPr>
    </w:p>
    <w:p>
      <w:pPr>
        <w:spacing w:line="640" w:lineRule="exact"/>
        <w:jc w:val="center"/>
        <w:rPr>
          <w:rFonts w:cs="仿宋_GB2312"/>
          <w:szCs w:val="32"/>
        </w:rPr>
      </w:pPr>
      <w:r>
        <w:rPr>
          <w:rFonts w:hint="eastAsia" w:cs="仿宋_GB2312"/>
          <w:szCs w:val="32"/>
        </w:rPr>
        <w:t>填报日期：</w:t>
      </w:r>
      <w:r>
        <w:rPr>
          <w:rFonts w:hint="eastAsia" w:ascii="宋体" w:hAnsi="宋体" w:eastAsia="宋体" w:cs="宋体"/>
          <w:szCs w:val="32"/>
        </w:rPr>
        <w:t>202</w:t>
      </w:r>
      <w:r>
        <w:rPr>
          <w:rFonts w:hint="eastAsia" w:ascii="宋体" w:hAnsi="宋体" w:eastAsia="宋体" w:cs="宋体"/>
          <w:szCs w:val="32"/>
          <w:lang w:val="en-US" w:eastAsia="zh-CN"/>
        </w:rPr>
        <w:t>5</w:t>
      </w:r>
      <w:r>
        <w:rPr>
          <w:rFonts w:hint="eastAsia" w:cs="仿宋_GB2312"/>
          <w:szCs w:val="32"/>
        </w:rPr>
        <w:t>年    月    日</w:t>
      </w:r>
    </w:p>
    <w:p>
      <w:pPr>
        <w:spacing w:line="640" w:lineRule="exact"/>
        <w:jc w:val="center"/>
        <w:rPr>
          <w:rFonts w:ascii="黑体" w:hAnsi="黑体" w:eastAsia="黑体"/>
        </w:rPr>
      </w:pPr>
      <w:r>
        <w:rPr>
          <w:rFonts w:ascii="黑体" w:hAnsi="黑体" w:eastAsia="黑体"/>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填 表 说 明</w:t>
      </w:r>
    </w:p>
    <w:p>
      <w:pPr>
        <w:keepNext w:val="0"/>
        <w:keepLines w:val="0"/>
        <w:pageBreakBefore w:val="0"/>
        <w:widowControl w:val="0"/>
        <w:kinsoku/>
        <w:wordWrap/>
        <w:overflowPunct/>
        <w:topLinePunct w:val="0"/>
        <w:autoSpaceDE/>
        <w:autoSpaceDN/>
        <w:bidi w:val="0"/>
        <w:adjustRightInd/>
        <w:snapToGrid/>
        <w:spacing w:line="600" w:lineRule="exact"/>
        <w:ind w:firstLine="480"/>
        <w:jc w:val="left"/>
        <w:textAlignment w:val="auto"/>
        <w:rPr>
          <w:color w:val="000000"/>
          <w:sz w:val="24"/>
          <w:szCs w:val="28"/>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jc w:val="left"/>
        <w:textAlignment w:val="auto"/>
        <w:outlineLvl w:val="9"/>
        <w:rPr>
          <w:rFonts w:cs="仿宋_GB2312"/>
          <w:color w:val="000000"/>
          <w:sz w:val="28"/>
          <w:szCs w:val="28"/>
        </w:rPr>
      </w:pPr>
      <w:r>
        <w:rPr>
          <w:rFonts w:hint="eastAsia" w:cs="仿宋_GB2312"/>
          <w:color w:val="000000"/>
          <w:sz w:val="28"/>
          <w:szCs w:val="28"/>
        </w:rPr>
        <w:t>1．工作单位：填写</w:t>
      </w:r>
      <w:r>
        <w:rPr>
          <w:rFonts w:hint="eastAsia" w:cs="仿宋_GB2312"/>
          <w:color w:val="000000"/>
          <w:sz w:val="28"/>
          <w:szCs w:val="28"/>
          <w:lang w:eastAsia="zh-CN"/>
        </w:rPr>
        <w:t>候选</w:t>
      </w:r>
      <w:r>
        <w:rPr>
          <w:rFonts w:hint="eastAsia" w:cs="仿宋_GB2312"/>
          <w:color w:val="000000"/>
          <w:sz w:val="28"/>
          <w:szCs w:val="28"/>
        </w:rPr>
        <w:t>人人事关系所在单位，应为法人单位。</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cs="仿宋_GB2312"/>
          <w:color w:val="000000"/>
          <w:sz w:val="28"/>
          <w:szCs w:val="28"/>
        </w:rPr>
      </w:pPr>
      <w:r>
        <w:rPr>
          <w:rFonts w:hint="eastAsia" w:cs="仿宋_GB2312"/>
          <w:color w:val="000000"/>
          <w:sz w:val="28"/>
          <w:szCs w:val="28"/>
        </w:rPr>
        <w:t>2．推荐单位：</w:t>
      </w:r>
      <w:r>
        <w:rPr>
          <w:rFonts w:hint="eastAsia" w:cs="仿宋_GB2312"/>
          <w:color w:val="000000"/>
          <w:sz w:val="28"/>
          <w:szCs w:val="28"/>
          <w:lang w:eastAsia="zh-CN"/>
        </w:rPr>
        <w:t>各省直有关单位，省科协科技社团</w:t>
      </w:r>
      <w:bookmarkStart w:id="9" w:name="OLE_LINK15"/>
      <w:r>
        <w:rPr>
          <w:rFonts w:hint="eastAsia" w:cs="仿宋_GB2312"/>
          <w:color w:val="000000"/>
          <w:sz w:val="28"/>
          <w:szCs w:val="28"/>
          <w:lang w:eastAsia="zh-CN"/>
        </w:rPr>
        <w:t>行业</w:t>
      </w:r>
      <w:bookmarkEnd w:id="9"/>
      <w:r>
        <w:rPr>
          <w:rFonts w:hint="eastAsia" w:cs="仿宋_GB2312"/>
          <w:color w:val="000000"/>
          <w:sz w:val="28"/>
          <w:szCs w:val="28"/>
          <w:lang w:eastAsia="zh-CN"/>
        </w:rPr>
        <w:t>党委，</w:t>
      </w:r>
      <w:r>
        <w:rPr>
          <w:rFonts w:hint="eastAsia" w:cs="仿宋_GB2312"/>
          <w:color w:val="000000"/>
          <w:sz w:val="28"/>
          <w:szCs w:val="28"/>
        </w:rPr>
        <w:t>各设区市科协</w:t>
      </w:r>
      <w:r>
        <w:rPr>
          <w:rFonts w:hint="eastAsia" w:cs="仿宋_GB2312"/>
          <w:color w:val="000000"/>
          <w:sz w:val="28"/>
          <w:szCs w:val="28"/>
          <w:lang w:eastAsia="zh-CN"/>
        </w:rPr>
        <w:t>、</w:t>
      </w:r>
      <w:r>
        <w:rPr>
          <w:rFonts w:hint="eastAsia" w:cs="仿宋_GB2312"/>
          <w:color w:val="000000"/>
          <w:sz w:val="28"/>
          <w:szCs w:val="28"/>
        </w:rPr>
        <w:t>平潭综合实验区</w:t>
      </w:r>
      <w:r>
        <w:rPr>
          <w:rFonts w:hint="eastAsia" w:cs="仿宋_GB2312"/>
          <w:color w:val="000000"/>
          <w:sz w:val="28"/>
          <w:szCs w:val="28"/>
          <w:lang w:eastAsia="zh-CN"/>
        </w:rPr>
        <w:t>科协</w:t>
      </w:r>
      <w:r>
        <w:rPr>
          <w:rFonts w:hint="eastAsia" w:cs="仿宋_GB2312"/>
          <w:sz w:val="28"/>
          <w:szCs w:val="28"/>
        </w:rPr>
        <w:t>作为推荐单位，填写单位</w:t>
      </w:r>
      <w:r>
        <w:rPr>
          <w:rFonts w:hint="eastAsia" w:cs="仿宋_GB2312"/>
          <w:color w:val="000000"/>
          <w:sz w:val="28"/>
          <w:szCs w:val="28"/>
        </w:rPr>
        <w:t>名称。</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cs="仿宋_GB2312"/>
          <w:color w:val="000000"/>
          <w:sz w:val="28"/>
          <w:szCs w:val="28"/>
        </w:rPr>
      </w:pPr>
      <w:r>
        <w:rPr>
          <w:rFonts w:hint="eastAsia" w:cs="仿宋_GB2312"/>
          <w:color w:val="000000"/>
          <w:sz w:val="28"/>
          <w:szCs w:val="28"/>
        </w:rPr>
        <w:t>3．推荐表中所涉及日期统一用阿拉伯数字，如202</w:t>
      </w:r>
      <w:r>
        <w:rPr>
          <w:rFonts w:hint="eastAsia" w:cs="仿宋_GB2312"/>
          <w:color w:val="000000"/>
          <w:sz w:val="28"/>
          <w:szCs w:val="28"/>
          <w:lang w:val="en-US" w:eastAsia="zh-CN"/>
        </w:rPr>
        <w:t>5</w:t>
      </w:r>
      <w:r>
        <w:rPr>
          <w:rFonts w:hint="eastAsia" w:cs="仿宋_GB2312"/>
          <w:color w:val="000000"/>
          <w:sz w:val="28"/>
          <w:szCs w:val="28"/>
        </w:rPr>
        <w:t>年1月1日。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cs="仿宋_GB2312"/>
          <w:color w:val="000000"/>
          <w:sz w:val="28"/>
          <w:szCs w:val="28"/>
        </w:rPr>
      </w:pPr>
      <w:r>
        <w:rPr>
          <w:rFonts w:hint="eastAsia" w:cs="仿宋_GB2312"/>
          <w:color w:val="000000"/>
          <w:sz w:val="28"/>
          <w:szCs w:val="28"/>
        </w:rPr>
        <w:t>4．照片为小2寸正面免冠彩色标准照，将照片电子版插入本表。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cs="仿宋_GB2312"/>
          <w:color w:val="000000"/>
          <w:sz w:val="28"/>
          <w:szCs w:val="28"/>
        </w:rPr>
      </w:pPr>
      <w:r>
        <w:rPr>
          <w:rFonts w:hint="eastAsia" w:cs="仿宋_GB2312"/>
          <w:color w:val="000000"/>
          <w:sz w:val="28"/>
          <w:szCs w:val="28"/>
        </w:rPr>
        <w:t>5．毕业院校、工作单位填写全称，职务等按照国家有关规定详细填写，属于内设机构职务的应填写具体部门，如“XX大学XX学院院长”。</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jc w:val="left"/>
        <w:textAlignment w:val="auto"/>
        <w:outlineLvl w:val="9"/>
        <w:rPr>
          <w:rFonts w:cs="仿宋_GB2312"/>
          <w:color w:val="000000"/>
          <w:sz w:val="28"/>
          <w:szCs w:val="28"/>
        </w:rPr>
      </w:pPr>
      <w:r>
        <w:rPr>
          <w:rFonts w:hint="eastAsia" w:cs="仿宋_GB2312"/>
          <w:color w:val="000000"/>
          <w:sz w:val="28"/>
          <w:szCs w:val="28"/>
        </w:rPr>
        <w:t>6.专业技术职务：应填写具体的职务，如“研究员”“研究员级高级工程师”等，请勿填写“正高”“副高”等。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cs="仿宋_GB2312"/>
          <w:color w:val="000000"/>
          <w:sz w:val="28"/>
          <w:szCs w:val="28"/>
        </w:rPr>
      </w:pPr>
      <w:r>
        <w:rPr>
          <w:rFonts w:hint="eastAsia" w:cs="仿宋_GB2312"/>
          <w:color w:val="000000"/>
          <w:sz w:val="28"/>
          <w:szCs w:val="28"/>
        </w:rPr>
        <w:t>7</w:t>
      </w:r>
      <w:r>
        <w:rPr>
          <w:rFonts w:hint="eastAsia" w:cs="仿宋_GB2312"/>
          <w:color w:val="000000"/>
          <w:sz w:val="28"/>
          <w:szCs w:val="28"/>
          <w:lang w:val="en-US" w:eastAsia="zh-CN"/>
        </w:rPr>
        <w:t>.</w:t>
      </w:r>
      <w:r>
        <w:rPr>
          <w:rFonts w:hint="eastAsia" w:cs="仿宋_GB2312"/>
          <w:color w:val="000000"/>
          <w:sz w:val="28"/>
          <w:szCs w:val="28"/>
        </w:rPr>
        <w:t>学习工作经历：</w:t>
      </w:r>
      <w:r>
        <w:rPr>
          <w:rFonts w:hint="eastAsia" w:cs="仿宋_GB2312"/>
          <w:sz w:val="28"/>
          <w:szCs w:val="28"/>
        </w:rPr>
        <w:t>从中专或大学毕业后填起，含科普工作经历。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cs="仿宋_GB2312"/>
          <w:color w:val="000000"/>
          <w:sz w:val="28"/>
          <w:szCs w:val="28"/>
        </w:rPr>
      </w:pPr>
      <w:r>
        <w:rPr>
          <w:rFonts w:hint="eastAsia" w:cs="仿宋_GB2312"/>
          <w:color w:val="000000"/>
          <w:sz w:val="28"/>
          <w:szCs w:val="28"/>
          <w:lang w:val="en-US" w:eastAsia="zh-CN"/>
        </w:rPr>
        <w:t>8</w:t>
      </w:r>
      <w:r>
        <w:rPr>
          <w:rFonts w:hint="eastAsia" w:cs="仿宋_GB2312"/>
          <w:color w:val="000000"/>
          <w:sz w:val="28"/>
          <w:szCs w:val="28"/>
        </w:rPr>
        <w:t>.</w:t>
      </w:r>
      <w:r>
        <w:rPr>
          <w:rFonts w:hint="eastAsia" w:cs="仿宋_GB2312"/>
          <w:sz w:val="28"/>
          <w:szCs w:val="28"/>
        </w:rPr>
        <w:t>主要事迹</w:t>
      </w:r>
      <w:r>
        <w:rPr>
          <w:rFonts w:hint="eastAsia" w:cs="仿宋_GB2312"/>
          <w:sz w:val="28"/>
          <w:szCs w:val="28"/>
          <w:lang w:eastAsia="zh-CN"/>
        </w:rPr>
        <w:t>不少于</w:t>
      </w:r>
      <w:r>
        <w:rPr>
          <w:rFonts w:hint="eastAsia" w:cs="仿宋_GB2312"/>
          <w:sz w:val="28"/>
          <w:szCs w:val="28"/>
        </w:rPr>
        <w:t>1500字，内容应客观真实地反映</w:t>
      </w:r>
      <w:r>
        <w:rPr>
          <w:rFonts w:hint="eastAsia" w:cs="仿宋_GB2312"/>
          <w:color w:val="000000"/>
          <w:sz w:val="28"/>
          <w:szCs w:val="28"/>
        </w:rPr>
        <w:t>推荐人</w:t>
      </w:r>
      <w:r>
        <w:rPr>
          <w:rFonts w:hint="eastAsia" w:cs="仿宋_GB2312"/>
          <w:sz w:val="28"/>
          <w:szCs w:val="28"/>
        </w:rPr>
        <w:t>精神风貌、感人事迹、社会影响</w:t>
      </w:r>
      <w:r>
        <w:rPr>
          <w:rFonts w:hint="eastAsia" w:cs="仿宋_GB2312"/>
          <w:color w:val="000000"/>
          <w:sz w:val="28"/>
          <w:szCs w:val="28"/>
        </w:rPr>
        <w:t>等</w:t>
      </w:r>
      <w:r>
        <w:rPr>
          <w:rFonts w:hint="eastAsia" w:cs="仿宋_GB2312"/>
          <w:sz w:val="28"/>
          <w:szCs w:val="28"/>
        </w:rPr>
        <w:t>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cs="仿宋_GB2312"/>
          <w:color w:val="000000"/>
          <w:sz w:val="28"/>
          <w:szCs w:val="28"/>
        </w:rPr>
      </w:pPr>
      <w:r>
        <w:rPr>
          <w:rFonts w:hint="eastAsia" w:cs="仿宋_GB2312"/>
          <w:color w:val="000000"/>
          <w:sz w:val="28"/>
          <w:szCs w:val="28"/>
          <w:lang w:val="en-US" w:eastAsia="zh-CN"/>
        </w:rPr>
        <w:t>9</w:t>
      </w:r>
      <w:r>
        <w:rPr>
          <w:rFonts w:hint="eastAsia" w:cs="仿宋_GB2312"/>
          <w:color w:val="000000"/>
          <w:sz w:val="28"/>
          <w:szCs w:val="28"/>
        </w:rPr>
        <w:t>.所在单位意见：由</w:t>
      </w:r>
      <w:r>
        <w:rPr>
          <w:rFonts w:hint="eastAsia" w:cs="仿宋_GB2312"/>
          <w:color w:val="000000"/>
          <w:sz w:val="28"/>
          <w:szCs w:val="28"/>
          <w:lang w:eastAsia="zh-CN"/>
        </w:rPr>
        <w:t>候选</w:t>
      </w:r>
      <w:r>
        <w:rPr>
          <w:rFonts w:hint="eastAsia" w:cs="仿宋_GB2312"/>
          <w:color w:val="000000"/>
          <w:sz w:val="28"/>
          <w:szCs w:val="28"/>
        </w:rPr>
        <w:t>人</w:t>
      </w:r>
      <w:r>
        <w:rPr>
          <w:rFonts w:hint="eastAsia" w:cs="仿宋_GB2312"/>
          <w:color w:val="000000"/>
          <w:sz w:val="28"/>
          <w:szCs w:val="28"/>
          <w:lang w:eastAsia="zh-CN"/>
        </w:rPr>
        <w:t>人</w:t>
      </w:r>
      <w:r>
        <w:rPr>
          <w:rFonts w:hint="eastAsia" w:cs="仿宋_GB2312"/>
          <w:color w:val="000000"/>
          <w:sz w:val="28"/>
          <w:szCs w:val="28"/>
        </w:rPr>
        <w:t>事关系所在单位填写，须加盖单位公章。意见中应明确写出是否同意推荐。</w:t>
      </w:r>
      <w:r>
        <w:rPr>
          <w:rFonts w:hint="eastAsia" w:cs="仿宋_GB2312"/>
          <w:color w:val="000000"/>
          <w:sz w:val="28"/>
          <w:szCs w:val="28"/>
          <w:lang w:eastAsia="zh-CN"/>
        </w:rPr>
        <w:t>候选人</w:t>
      </w:r>
      <w:r>
        <w:rPr>
          <w:rFonts w:hint="eastAsia" w:cs="仿宋_GB2312"/>
          <w:color w:val="000000"/>
          <w:sz w:val="28"/>
          <w:szCs w:val="28"/>
        </w:rPr>
        <w:t>人事关系所在单位与实际就职单位不一致的，实际就职单位应同时签署意见并签字、盖章。</w:t>
      </w:r>
    </w:p>
    <w:p/>
    <w:p>
      <w:r>
        <w:br w:type="page"/>
      </w:r>
    </w:p>
    <w:p/>
    <w:tbl>
      <w:tblPr>
        <w:tblStyle w:val="11"/>
        <w:tblW w:w="8845"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709"/>
        <w:gridCol w:w="658"/>
        <w:gridCol w:w="1119"/>
        <w:gridCol w:w="457"/>
        <w:gridCol w:w="269"/>
        <w:gridCol w:w="198"/>
        <w:gridCol w:w="420"/>
        <w:gridCol w:w="247"/>
        <w:gridCol w:w="504"/>
        <w:gridCol w:w="983"/>
        <w:gridCol w:w="170"/>
        <w:gridCol w:w="817"/>
        <w:gridCol w:w="519"/>
        <w:gridCol w:w="177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12" w:space="0"/>
              <w:bottom w:val="single" w:color="000000" w:sz="6" w:space="0"/>
            </w:tcBorders>
            <w:vAlign w:val="center"/>
          </w:tcPr>
          <w:p>
            <w:pPr>
              <w:spacing w:line="400" w:lineRule="exact"/>
              <w:jc w:val="center"/>
              <w:rPr>
                <w:rFonts w:cs="仿宋_GB2312"/>
                <w:sz w:val="30"/>
                <w:szCs w:val="30"/>
              </w:rPr>
            </w:pPr>
            <w:r>
              <w:rPr>
                <w:rFonts w:hint="eastAsia" w:cs="仿宋_GB2312"/>
                <w:sz w:val="30"/>
                <w:szCs w:val="30"/>
              </w:rPr>
              <w:t>姓  名</w:t>
            </w:r>
          </w:p>
        </w:tc>
        <w:tc>
          <w:tcPr>
            <w:tcW w:w="1845" w:type="dxa"/>
            <w:gridSpan w:val="3"/>
            <w:tcBorders>
              <w:top w:val="single" w:color="000000" w:sz="12" w:space="0"/>
              <w:bottom w:val="single" w:color="000000" w:sz="6" w:space="0"/>
            </w:tcBorders>
            <w:vAlign w:val="center"/>
          </w:tcPr>
          <w:p>
            <w:pPr>
              <w:spacing w:line="400" w:lineRule="exact"/>
              <w:jc w:val="center"/>
              <w:rPr>
                <w:rFonts w:cs="仿宋_GB2312"/>
                <w:sz w:val="30"/>
                <w:szCs w:val="30"/>
              </w:rPr>
            </w:pPr>
          </w:p>
        </w:tc>
        <w:tc>
          <w:tcPr>
            <w:tcW w:w="1369" w:type="dxa"/>
            <w:gridSpan w:val="4"/>
            <w:tcBorders>
              <w:top w:val="single" w:color="000000" w:sz="12" w:space="0"/>
              <w:bottom w:val="single" w:color="000000" w:sz="6" w:space="0"/>
            </w:tcBorders>
            <w:vAlign w:val="center"/>
          </w:tcPr>
          <w:p>
            <w:pPr>
              <w:spacing w:line="400" w:lineRule="exact"/>
              <w:jc w:val="center"/>
              <w:rPr>
                <w:rFonts w:cs="仿宋_GB2312"/>
                <w:sz w:val="30"/>
                <w:szCs w:val="30"/>
              </w:rPr>
            </w:pPr>
            <w:r>
              <w:rPr>
                <w:rFonts w:hint="eastAsia" w:cs="仿宋_GB2312"/>
                <w:sz w:val="30"/>
                <w:szCs w:val="30"/>
              </w:rPr>
              <w:t>性  别</w:t>
            </w:r>
          </w:p>
        </w:tc>
        <w:tc>
          <w:tcPr>
            <w:tcW w:w="1970" w:type="dxa"/>
            <w:gridSpan w:val="3"/>
            <w:tcBorders>
              <w:top w:val="single" w:color="000000" w:sz="12" w:space="0"/>
              <w:bottom w:val="single" w:color="000000" w:sz="6" w:space="0"/>
            </w:tcBorders>
            <w:vAlign w:val="center"/>
          </w:tcPr>
          <w:p>
            <w:pPr>
              <w:spacing w:line="400" w:lineRule="exact"/>
              <w:jc w:val="center"/>
              <w:rPr>
                <w:rFonts w:cs="仿宋_GB2312"/>
                <w:sz w:val="30"/>
                <w:szCs w:val="30"/>
                <w:highlight w:val="yellow"/>
              </w:rPr>
            </w:pPr>
          </w:p>
        </w:tc>
        <w:tc>
          <w:tcPr>
            <w:tcW w:w="2294" w:type="dxa"/>
            <w:gridSpan w:val="2"/>
            <w:vMerge w:val="restart"/>
            <w:tcBorders>
              <w:top w:val="single" w:color="000000" w:sz="12" w:space="0"/>
              <w:bottom w:val="single" w:color="000000" w:sz="6" w:space="0"/>
            </w:tcBorders>
            <w:vAlign w:val="center"/>
          </w:tcPr>
          <w:p>
            <w:pPr>
              <w:spacing w:line="400" w:lineRule="exact"/>
              <w:jc w:val="center"/>
              <w:rPr>
                <w:rFonts w:cs="仿宋_GB2312"/>
                <w:sz w:val="30"/>
                <w:szCs w:val="30"/>
              </w:rPr>
            </w:pPr>
            <w:r>
              <w:rPr>
                <w:rFonts w:hint="eastAsia" w:cs="仿宋_GB2312"/>
                <w:sz w:val="30"/>
                <w:szCs w:val="30"/>
              </w:rPr>
              <w:t>照</w:t>
            </w:r>
          </w:p>
          <w:p>
            <w:pPr>
              <w:spacing w:line="400" w:lineRule="exact"/>
              <w:jc w:val="center"/>
              <w:rPr>
                <w:rFonts w:cs="仿宋_GB2312"/>
                <w:sz w:val="30"/>
                <w:szCs w:val="30"/>
              </w:rPr>
            </w:pPr>
          </w:p>
          <w:p>
            <w:pPr>
              <w:spacing w:line="400" w:lineRule="exact"/>
              <w:jc w:val="center"/>
              <w:rPr>
                <w:rFonts w:cs="仿宋_GB2312"/>
                <w:sz w:val="30"/>
                <w:szCs w:val="30"/>
              </w:rPr>
            </w:pPr>
            <w:r>
              <w:rPr>
                <w:rFonts w:hint="eastAsia" w:cs="仿宋_GB2312"/>
                <w:sz w:val="30"/>
                <w:szCs w:val="30"/>
              </w:rPr>
              <w:t>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cs="仿宋_GB2312"/>
                <w:sz w:val="30"/>
                <w:szCs w:val="30"/>
              </w:rPr>
            </w:pPr>
            <w:r>
              <w:rPr>
                <w:rFonts w:hint="eastAsia" w:cs="仿宋_GB2312"/>
                <w:sz w:val="30"/>
                <w:szCs w:val="30"/>
              </w:rPr>
              <w:t>民  族</w:t>
            </w:r>
          </w:p>
        </w:tc>
        <w:tc>
          <w:tcPr>
            <w:tcW w:w="1845" w:type="dxa"/>
            <w:gridSpan w:val="3"/>
            <w:tcBorders>
              <w:top w:val="single" w:color="000000" w:sz="6" w:space="0"/>
              <w:bottom w:val="single" w:color="000000" w:sz="6" w:space="0"/>
            </w:tcBorders>
            <w:vAlign w:val="center"/>
          </w:tcPr>
          <w:p>
            <w:pPr>
              <w:spacing w:line="400" w:lineRule="exact"/>
              <w:jc w:val="center"/>
              <w:rPr>
                <w:rFonts w:cs="仿宋_GB2312"/>
                <w:sz w:val="30"/>
                <w:szCs w:val="30"/>
              </w:rPr>
            </w:pPr>
          </w:p>
        </w:tc>
        <w:tc>
          <w:tcPr>
            <w:tcW w:w="1369" w:type="dxa"/>
            <w:gridSpan w:val="4"/>
            <w:tcBorders>
              <w:top w:val="single" w:color="000000" w:sz="6" w:space="0"/>
              <w:bottom w:val="single" w:color="000000" w:sz="6" w:space="0"/>
            </w:tcBorders>
            <w:vAlign w:val="center"/>
          </w:tcPr>
          <w:p>
            <w:pPr>
              <w:spacing w:line="400" w:lineRule="exact"/>
              <w:jc w:val="center"/>
              <w:rPr>
                <w:rFonts w:cs="仿宋_GB2312"/>
                <w:sz w:val="30"/>
                <w:szCs w:val="30"/>
              </w:rPr>
            </w:pPr>
            <w:r>
              <w:rPr>
                <w:rFonts w:hint="eastAsia" w:cs="仿宋_GB2312"/>
                <w:sz w:val="30"/>
                <w:szCs w:val="30"/>
              </w:rPr>
              <w:t>出生年月</w:t>
            </w:r>
          </w:p>
        </w:tc>
        <w:tc>
          <w:tcPr>
            <w:tcW w:w="1970" w:type="dxa"/>
            <w:gridSpan w:val="3"/>
            <w:tcBorders>
              <w:top w:val="single" w:color="000000" w:sz="6" w:space="0"/>
              <w:bottom w:val="single" w:color="000000" w:sz="6" w:space="0"/>
            </w:tcBorders>
            <w:vAlign w:val="center"/>
          </w:tcPr>
          <w:p>
            <w:pPr>
              <w:spacing w:line="400" w:lineRule="exact"/>
              <w:jc w:val="center"/>
              <w:rPr>
                <w:rFonts w:cs="仿宋_GB2312"/>
                <w:sz w:val="30"/>
                <w:szCs w:val="30"/>
                <w:highlight w:val="yellow"/>
              </w:rPr>
            </w:pPr>
          </w:p>
        </w:tc>
        <w:tc>
          <w:tcPr>
            <w:tcW w:w="2294" w:type="dxa"/>
            <w:gridSpan w:val="2"/>
            <w:vMerge w:val="continue"/>
            <w:tcBorders>
              <w:top w:val="single" w:color="000000" w:sz="6" w:space="0"/>
              <w:bottom w:val="single" w:color="000000" w:sz="6" w:space="0"/>
            </w:tcBorders>
            <w:vAlign w:val="center"/>
          </w:tcPr>
          <w:p>
            <w:pPr>
              <w:spacing w:line="400" w:lineRule="exact"/>
              <w:jc w:val="center"/>
              <w:rPr>
                <w:rFonts w:cs="仿宋_GB2312"/>
                <w:sz w:val="30"/>
                <w:szCs w:val="30"/>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cs="仿宋_GB2312"/>
                <w:sz w:val="30"/>
                <w:szCs w:val="30"/>
              </w:rPr>
            </w:pPr>
            <w:r>
              <w:rPr>
                <w:rFonts w:hint="eastAsia" w:cs="仿宋_GB2312"/>
                <w:sz w:val="30"/>
                <w:szCs w:val="30"/>
              </w:rPr>
              <w:t>籍  贯</w:t>
            </w:r>
          </w:p>
        </w:tc>
        <w:tc>
          <w:tcPr>
            <w:tcW w:w="1845" w:type="dxa"/>
            <w:gridSpan w:val="3"/>
            <w:tcBorders>
              <w:top w:val="single" w:color="000000" w:sz="6" w:space="0"/>
              <w:bottom w:val="single" w:color="000000" w:sz="6" w:space="0"/>
            </w:tcBorders>
            <w:vAlign w:val="center"/>
          </w:tcPr>
          <w:p>
            <w:pPr>
              <w:spacing w:line="400" w:lineRule="exact"/>
              <w:jc w:val="center"/>
              <w:rPr>
                <w:rFonts w:cs="仿宋_GB2312"/>
                <w:sz w:val="30"/>
                <w:szCs w:val="30"/>
                <w:highlight w:val="yellow"/>
              </w:rPr>
            </w:pPr>
          </w:p>
        </w:tc>
        <w:tc>
          <w:tcPr>
            <w:tcW w:w="1369" w:type="dxa"/>
            <w:gridSpan w:val="4"/>
            <w:tcBorders>
              <w:top w:val="single" w:color="000000" w:sz="6" w:space="0"/>
              <w:bottom w:val="single" w:color="000000" w:sz="6" w:space="0"/>
            </w:tcBorders>
            <w:vAlign w:val="center"/>
          </w:tcPr>
          <w:p>
            <w:pPr>
              <w:spacing w:line="400" w:lineRule="exact"/>
              <w:jc w:val="center"/>
              <w:rPr>
                <w:rFonts w:cs="仿宋_GB2312"/>
                <w:sz w:val="30"/>
                <w:szCs w:val="30"/>
              </w:rPr>
            </w:pPr>
            <w:r>
              <w:rPr>
                <w:rFonts w:hint="eastAsia" w:cs="仿宋_GB2312"/>
                <w:sz w:val="30"/>
                <w:szCs w:val="30"/>
              </w:rPr>
              <w:t>政治面貌</w:t>
            </w:r>
          </w:p>
        </w:tc>
        <w:tc>
          <w:tcPr>
            <w:tcW w:w="1970" w:type="dxa"/>
            <w:gridSpan w:val="3"/>
            <w:tcBorders>
              <w:top w:val="single" w:color="000000" w:sz="6" w:space="0"/>
              <w:bottom w:val="single" w:color="000000" w:sz="6" w:space="0"/>
            </w:tcBorders>
            <w:vAlign w:val="center"/>
          </w:tcPr>
          <w:p>
            <w:pPr>
              <w:spacing w:line="400" w:lineRule="exact"/>
              <w:jc w:val="center"/>
              <w:rPr>
                <w:rFonts w:cs="仿宋_GB2312"/>
                <w:sz w:val="30"/>
                <w:szCs w:val="30"/>
                <w:highlight w:val="yellow"/>
              </w:rPr>
            </w:pPr>
          </w:p>
        </w:tc>
        <w:tc>
          <w:tcPr>
            <w:tcW w:w="2294" w:type="dxa"/>
            <w:gridSpan w:val="2"/>
            <w:vMerge w:val="continue"/>
            <w:tcBorders>
              <w:top w:val="single" w:color="000000" w:sz="6" w:space="0"/>
              <w:bottom w:val="single" w:color="000000" w:sz="6" w:space="0"/>
            </w:tcBorders>
            <w:vAlign w:val="center"/>
          </w:tcPr>
          <w:p>
            <w:pPr>
              <w:spacing w:line="400" w:lineRule="exact"/>
              <w:jc w:val="center"/>
              <w:rPr>
                <w:rFonts w:cs="仿宋_GB2312"/>
                <w:sz w:val="30"/>
                <w:szCs w:val="30"/>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cs="仿宋_GB2312"/>
                <w:sz w:val="30"/>
                <w:szCs w:val="30"/>
              </w:rPr>
            </w:pPr>
            <w:r>
              <w:rPr>
                <w:rFonts w:hint="eastAsia" w:cs="仿宋_GB2312"/>
                <w:sz w:val="30"/>
                <w:szCs w:val="30"/>
              </w:rPr>
              <w:t>学  历</w:t>
            </w:r>
          </w:p>
        </w:tc>
        <w:tc>
          <w:tcPr>
            <w:tcW w:w="1845" w:type="dxa"/>
            <w:gridSpan w:val="3"/>
            <w:tcBorders>
              <w:top w:val="single" w:color="000000" w:sz="6" w:space="0"/>
              <w:bottom w:val="single" w:color="000000" w:sz="6" w:space="0"/>
            </w:tcBorders>
            <w:vAlign w:val="center"/>
          </w:tcPr>
          <w:p>
            <w:pPr>
              <w:spacing w:line="400" w:lineRule="exact"/>
              <w:jc w:val="center"/>
              <w:rPr>
                <w:rFonts w:cs="仿宋_GB2312"/>
                <w:sz w:val="30"/>
                <w:szCs w:val="30"/>
                <w:highlight w:val="yellow"/>
              </w:rPr>
            </w:pPr>
          </w:p>
        </w:tc>
        <w:tc>
          <w:tcPr>
            <w:tcW w:w="1369" w:type="dxa"/>
            <w:gridSpan w:val="4"/>
            <w:tcBorders>
              <w:top w:val="single" w:color="000000" w:sz="6" w:space="0"/>
              <w:bottom w:val="single" w:color="000000" w:sz="6" w:space="0"/>
            </w:tcBorders>
            <w:vAlign w:val="center"/>
          </w:tcPr>
          <w:p>
            <w:pPr>
              <w:spacing w:line="400" w:lineRule="exact"/>
              <w:jc w:val="center"/>
              <w:rPr>
                <w:rFonts w:cs="仿宋_GB2312"/>
                <w:sz w:val="30"/>
                <w:szCs w:val="30"/>
              </w:rPr>
            </w:pPr>
            <w:r>
              <w:rPr>
                <w:rFonts w:hint="eastAsia" w:cs="仿宋_GB2312"/>
                <w:sz w:val="30"/>
                <w:szCs w:val="30"/>
              </w:rPr>
              <w:t>学  位</w:t>
            </w:r>
          </w:p>
        </w:tc>
        <w:tc>
          <w:tcPr>
            <w:tcW w:w="1970" w:type="dxa"/>
            <w:gridSpan w:val="3"/>
            <w:tcBorders>
              <w:top w:val="single" w:color="000000" w:sz="6" w:space="0"/>
              <w:bottom w:val="single" w:color="000000" w:sz="6" w:space="0"/>
            </w:tcBorders>
            <w:vAlign w:val="center"/>
          </w:tcPr>
          <w:p>
            <w:pPr>
              <w:spacing w:line="400" w:lineRule="exact"/>
              <w:jc w:val="center"/>
              <w:rPr>
                <w:rFonts w:cs="仿宋_GB2312"/>
                <w:sz w:val="30"/>
                <w:szCs w:val="30"/>
                <w:highlight w:val="yellow"/>
              </w:rPr>
            </w:pPr>
          </w:p>
        </w:tc>
        <w:tc>
          <w:tcPr>
            <w:tcW w:w="2294" w:type="dxa"/>
            <w:gridSpan w:val="2"/>
            <w:vMerge w:val="continue"/>
            <w:tcBorders>
              <w:top w:val="single" w:color="000000" w:sz="6" w:space="0"/>
              <w:bottom w:val="single" w:color="000000" w:sz="6" w:space="0"/>
            </w:tcBorders>
            <w:vAlign w:val="center"/>
          </w:tcPr>
          <w:p>
            <w:pPr>
              <w:spacing w:line="400" w:lineRule="exact"/>
              <w:jc w:val="center"/>
              <w:rPr>
                <w:rFonts w:cs="仿宋_GB2312"/>
                <w:sz w:val="30"/>
                <w:szCs w:val="30"/>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cs="仿宋_GB2312"/>
                <w:sz w:val="30"/>
                <w:szCs w:val="30"/>
              </w:rPr>
            </w:pPr>
            <w:r>
              <w:rPr>
                <w:rFonts w:hint="eastAsia" w:cs="仿宋_GB2312"/>
                <w:sz w:val="30"/>
                <w:szCs w:val="30"/>
              </w:rPr>
              <w:t>毕业院校</w:t>
            </w:r>
          </w:p>
        </w:tc>
        <w:tc>
          <w:tcPr>
            <w:tcW w:w="2710" w:type="dxa"/>
            <w:gridSpan w:val="6"/>
            <w:tcBorders>
              <w:top w:val="single" w:color="000000" w:sz="6" w:space="0"/>
              <w:bottom w:val="single" w:color="000000" w:sz="6" w:space="0"/>
            </w:tcBorders>
            <w:vAlign w:val="center"/>
          </w:tcPr>
          <w:p>
            <w:pPr>
              <w:spacing w:line="400" w:lineRule="exact"/>
              <w:jc w:val="center"/>
              <w:rPr>
                <w:rFonts w:cs="仿宋_GB2312"/>
                <w:sz w:val="30"/>
                <w:szCs w:val="30"/>
                <w:highlight w:val="yellow"/>
              </w:rPr>
            </w:pPr>
          </w:p>
        </w:tc>
        <w:tc>
          <w:tcPr>
            <w:tcW w:w="1487" w:type="dxa"/>
            <w:gridSpan w:val="2"/>
            <w:tcBorders>
              <w:top w:val="single" w:color="000000" w:sz="6" w:space="0"/>
              <w:bottom w:val="single" w:color="000000" w:sz="6" w:space="0"/>
            </w:tcBorders>
            <w:vAlign w:val="center"/>
          </w:tcPr>
          <w:p>
            <w:pPr>
              <w:spacing w:line="400" w:lineRule="exact"/>
              <w:jc w:val="center"/>
              <w:rPr>
                <w:rFonts w:cs="仿宋_GB2312"/>
                <w:sz w:val="30"/>
                <w:szCs w:val="30"/>
              </w:rPr>
            </w:pPr>
            <w:r>
              <w:rPr>
                <w:rFonts w:hint="eastAsia" w:cs="仿宋_GB2312"/>
                <w:sz w:val="30"/>
                <w:szCs w:val="30"/>
              </w:rPr>
              <w:t>所学专业</w:t>
            </w:r>
          </w:p>
        </w:tc>
        <w:tc>
          <w:tcPr>
            <w:tcW w:w="3281" w:type="dxa"/>
            <w:gridSpan w:val="4"/>
            <w:tcBorders>
              <w:top w:val="single" w:color="000000" w:sz="6" w:space="0"/>
              <w:bottom w:val="single" w:color="000000" w:sz="6" w:space="0"/>
            </w:tcBorders>
            <w:vAlign w:val="center"/>
          </w:tcPr>
          <w:p>
            <w:pPr>
              <w:spacing w:line="400" w:lineRule="exact"/>
              <w:jc w:val="center"/>
              <w:rPr>
                <w:rFonts w:cs="仿宋_GB2312"/>
                <w:sz w:val="30"/>
                <w:szCs w:val="30"/>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2486" w:type="dxa"/>
            <w:gridSpan w:val="3"/>
            <w:tcBorders>
              <w:top w:val="single" w:color="000000" w:sz="6" w:space="0"/>
              <w:bottom w:val="single" w:color="000000" w:sz="6" w:space="0"/>
            </w:tcBorders>
            <w:vAlign w:val="center"/>
          </w:tcPr>
          <w:p>
            <w:pPr>
              <w:spacing w:line="400" w:lineRule="exact"/>
              <w:jc w:val="center"/>
              <w:rPr>
                <w:rFonts w:cs="仿宋_GB2312"/>
                <w:sz w:val="30"/>
                <w:szCs w:val="30"/>
                <w:highlight w:val="yellow"/>
              </w:rPr>
            </w:pPr>
            <w:r>
              <w:rPr>
                <w:rFonts w:hint="eastAsia" w:cs="仿宋_GB2312"/>
                <w:sz w:val="30"/>
                <w:szCs w:val="30"/>
              </w:rPr>
              <w:t>工作单位及职务</w:t>
            </w:r>
          </w:p>
        </w:tc>
        <w:tc>
          <w:tcPr>
            <w:tcW w:w="6359" w:type="dxa"/>
            <w:gridSpan w:val="11"/>
            <w:tcBorders>
              <w:top w:val="single" w:color="000000" w:sz="6" w:space="0"/>
              <w:bottom w:val="single" w:color="000000" w:sz="6" w:space="0"/>
            </w:tcBorders>
            <w:vAlign w:val="center"/>
          </w:tcPr>
          <w:p>
            <w:pPr>
              <w:spacing w:line="400" w:lineRule="exact"/>
              <w:jc w:val="center"/>
              <w:rPr>
                <w:rFonts w:cs="仿宋_GB2312"/>
                <w:sz w:val="30"/>
                <w:szCs w:val="30"/>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2486" w:type="dxa"/>
            <w:gridSpan w:val="3"/>
            <w:tcBorders>
              <w:top w:val="single" w:color="000000" w:sz="6" w:space="0"/>
              <w:bottom w:val="single" w:color="000000" w:sz="6" w:space="0"/>
            </w:tcBorders>
            <w:vAlign w:val="center"/>
          </w:tcPr>
          <w:p>
            <w:pPr>
              <w:spacing w:line="400" w:lineRule="exact"/>
              <w:jc w:val="center"/>
              <w:rPr>
                <w:rFonts w:cs="仿宋_GB2312"/>
                <w:sz w:val="30"/>
                <w:szCs w:val="30"/>
              </w:rPr>
            </w:pPr>
            <w:r>
              <w:rPr>
                <w:rFonts w:hint="eastAsia" w:cs="仿宋_GB2312"/>
                <w:sz w:val="30"/>
                <w:szCs w:val="30"/>
              </w:rPr>
              <w:t>专业技术职务</w:t>
            </w:r>
          </w:p>
        </w:tc>
        <w:tc>
          <w:tcPr>
            <w:tcW w:w="6359" w:type="dxa"/>
            <w:gridSpan w:val="11"/>
            <w:tcBorders>
              <w:top w:val="single" w:color="000000" w:sz="6" w:space="0"/>
              <w:bottom w:val="single" w:color="000000" w:sz="6" w:space="0"/>
            </w:tcBorders>
            <w:vAlign w:val="center"/>
          </w:tcPr>
          <w:p>
            <w:pPr>
              <w:spacing w:line="400" w:lineRule="exact"/>
              <w:jc w:val="center"/>
              <w:rPr>
                <w:rFonts w:cs="仿宋_GB2312"/>
                <w:sz w:val="30"/>
                <w:szCs w:val="30"/>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cs="仿宋_GB2312"/>
                <w:sz w:val="30"/>
                <w:szCs w:val="30"/>
              </w:rPr>
            </w:pPr>
            <w:r>
              <w:rPr>
                <w:rFonts w:hint="eastAsia" w:cs="仿宋_GB2312"/>
                <w:sz w:val="30"/>
                <w:szCs w:val="30"/>
              </w:rPr>
              <w:t>办公电话</w:t>
            </w:r>
          </w:p>
        </w:tc>
        <w:tc>
          <w:tcPr>
            <w:tcW w:w="1576" w:type="dxa"/>
            <w:gridSpan w:val="2"/>
            <w:tcBorders>
              <w:top w:val="single" w:color="000000" w:sz="6" w:space="0"/>
              <w:bottom w:val="single" w:color="000000" w:sz="6" w:space="0"/>
            </w:tcBorders>
            <w:vAlign w:val="center"/>
          </w:tcPr>
          <w:p>
            <w:pPr>
              <w:spacing w:line="400" w:lineRule="exact"/>
              <w:jc w:val="center"/>
              <w:rPr>
                <w:rFonts w:cs="仿宋_GB2312"/>
                <w:sz w:val="30"/>
                <w:szCs w:val="30"/>
              </w:rPr>
            </w:pPr>
          </w:p>
        </w:tc>
        <w:tc>
          <w:tcPr>
            <w:tcW w:w="887" w:type="dxa"/>
            <w:gridSpan w:val="3"/>
            <w:tcBorders>
              <w:top w:val="single" w:color="000000" w:sz="6" w:space="0"/>
              <w:bottom w:val="single" w:color="000000" w:sz="6" w:space="0"/>
            </w:tcBorders>
            <w:vAlign w:val="center"/>
          </w:tcPr>
          <w:p>
            <w:pPr>
              <w:spacing w:line="400" w:lineRule="exact"/>
              <w:jc w:val="center"/>
              <w:rPr>
                <w:rFonts w:cs="仿宋_GB2312"/>
                <w:sz w:val="30"/>
                <w:szCs w:val="30"/>
              </w:rPr>
            </w:pPr>
            <w:r>
              <w:rPr>
                <w:rFonts w:hint="eastAsia" w:cs="仿宋_GB2312"/>
                <w:sz w:val="30"/>
                <w:szCs w:val="30"/>
              </w:rPr>
              <w:t>手机</w:t>
            </w:r>
          </w:p>
        </w:tc>
        <w:tc>
          <w:tcPr>
            <w:tcW w:w="1904" w:type="dxa"/>
            <w:gridSpan w:val="4"/>
            <w:tcBorders>
              <w:top w:val="single" w:color="000000" w:sz="6" w:space="0"/>
              <w:bottom w:val="single" w:color="000000" w:sz="6" w:space="0"/>
            </w:tcBorders>
            <w:vAlign w:val="center"/>
          </w:tcPr>
          <w:p>
            <w:pPr>
              <w:spacing w:line="400" w:lineRule="exact"/>
              <w:ind w:left="320" w:hanging="300" w:hangingChars="100"/>
              <w:jc w:val="center"/>
              <w:rPr>
                <w:rFonts w:cs="仿宋_GB2312"/>
                <w:sz w:val="30"/>
                <w:szCs w:val="30"/>
              </w:rPr>
            </w:pPr>
          </w:p>
        </w:tc>
        <w:tc>
          <w:tcPr>
            <w:tcW w:w="1336" w:type="dxa"/>
            <w:gridSpan w:val="2"/>
            <w:tcBorders>
              <w:top w:val="single" w:color="000000" w:sz="6" w:space="0"/>
              <w:bottom w:val="single" w:color="000000" w:sz="6" w:space="0"/>
            </w:tcBorders>
            <w:vAlign w:val="center"/>
          </w:tcPr>
          <w:p>
            <w:pPr>
              <w:spacing w:line="400" w:lineRule="exact"/>
              <w:jc w:val="center"/>
              <w:rPr>
                <w:rFonts w:cs="仿宋_GB2312"/>
                <w:sz w:val="30"/>
                <w:szCs w:val="30"/>
              </w:rPr>
            </w:pPr>
            <w:r>
              <w:rPr>
                <w:rFonts w:hint="eastAsia" w:cs="仿宋_GB2312"/>
                <w:sz w:val="30"/>
                <w:szCs w:val="30"/>
              </w:rPr>
              <w:t>电子邮箱</w:t>
            </w:r>
          </w:p>
        </w:tc>
        <w:tc>
          <w:tcPr>
            <w:tcW w:w="1775" w:type="dxa"/>
            <w:tcBorders>
              <w:top w:val="single" w:color="000000" w:sz="6" w:space="0"/>
              <w:bottom w:val="single" w:color="000000" w:sz="6" w:space="0"/>
            </w:tcBorders>
            <w:vAlign w:val="center"/>
          </w:tcPr>
          <w:p>
            <w:pPr>
              <w:spacing w:line="400" w:lineRule="exact"/>
              <w:jc w:val="center"/>
              <w:rPr>
                <w:rFonts w:cs="仿宋_GB2312"/>
                <w:color w:val="0000FF"/>
                <w:sz w:val="30"/>
                <w:szCs w:val="3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cs="仿宋_GB2312"/>
                <w:sz w:val="30"/>
                <w:szCs w:val="30"/>
              </w:rPr>
            </w:pPr>
            <w:r>
              <w:rPr>
                <w:rFonts w:hint="eastAsia" w:cs="仿宋_GB2312"/>
                <w:sz w:val="30"/>
                <w:szCs w:val="30"/>
              </w:rPr>
              <w:t>通讯地址</w:t>
            </w:r>
          </w:p>
        </w:tc>
        <w:tc>
          <w:tcPr>
            <w:tcW w:w="4367" w:type="dxa"/>
            <w:gridSpan w:val="9"/>
            <w:tcBorders>
              <w:top w:val="single" w:color="000000" w:sz="6" w:space="0"/>
              <w:bottom w:val="single" w:color="000000" w:sz="6" w:space="0"/>
            </w:tcBorders>
            <w:vAlign w:val="center"/>
          </w:tcPr>
          <w:p>
            <w:pPr>
              <w:spacing w:line="400" w:lineRule="exact"/>
              <w:ind w:left="320" w:hanging="300" w:hangingChars="100"/>
              <w:rPr>
                <w:rFonts w:cs="仿宋_GB2312"/>
                <w:sz w:val="30"/>
                <w:szCs w:val="30"/>
              </w:rPr>
            </w:pPr>
          </w:p>
        </w:tc>
        <w:tc>
          <w:tcPr>
            <w:tcW w:w="1336" w:type="dxa"/>
            <w:gridSpan w:val="2"/>
            <w:tcBorders>
              <w:top w:val="single" w:color="000000" w:sz="6" w:space="0"/>
              <w:bottom w:val="single" w:color="000000" w:sz="6" w:space="0"/>
            </w:tcBorders>
            <w:vAlign w:val="center"/>
          </w:tcPr>
          <w:p>
            <w:pPr>
              <w:spacing w:line="400" w:lineRule="exact"/>
              <w:jc w:val="center"/>
              <w:rPr>
                <w:rFonts w:cs="仿宋_GB2312"/>
                <w:sz w:val="30"/>
                <w:szCs w:val="30"/>
              </w:rPr>
            </w:pPr>
            <w:r>
              <w:rPr>
                <w:rFonts w:hint="eastAsia" w:cs="仿宋_GB2312"/>
                <w:sz w:val="30"/>
                <w:szCs w:val="30"/>
              </w:rPr>
              <w:t>邮  编</w:t>
            </w:r>
          </w:p>
        </w:tc>
        <w:tc>
          <w:tcPr>
            <w:tcW w:w="1775" w:type="dxa"/>
            <w:tcBorders>
              <w:top w:val="single" w:color="000000" w:sz="6" w:space="0"/>
              <w:bottom w:val="single" w:color="000000" w:sz="6" w:space="0"/>
            </w:tcBorders>
            <w:vAlign w:val="center"/>
          </w:tcPr>
          <w:p>
            <w:pPr>
              <w:spacing w:line="400" w:lineRule="exact"/>
              <w:jc w:val="center"/>
              <w:rPr>
                <w:rFonts w:cs="仿宋_GB2312"/>
                <w:color w:val="0000FF"/>
                <w:sz w:val="30"/>
                <w:szCs w:val="3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restart"/>
            <w:tcBorders>
              <w:top w:val="single" w:color="000000" w:sz="6" w:space="0"/>
            </w:tcBorders>
            <w:vAlign w:val="center"/>
          </w:tcPr>
          <w:p>
            <w:pPr>
              <w:spacing w:line="400" w:lineRule="exact"/>
              <w:jc w:val="center"/>
              <w:rPr>
                <w:rFonts w:cs="仿宋_GB2312"/>
                <w:sz w:val="30"/>
                <w:szCs w:val="30"/>
                <w:lang w:eastAsia="zh-Hans"/>
              </w:rPr>
            </w:pPr>
            <w:r>
              <w:rPr>
                <w:rFonts w:hint="eastAsia" w:cs="仿宋_GB2312"/>
                <w:sz w:val="30"/>
                <w:szCs w:val="30"/>
                <w:lang w:eastAsia="zh-Hans"/>
              </w:rPr>
              <w:t>学</w:t>
            </w:r>
          </w:p>
          <w:p>
            <w:pPr>
              <w:spacing w:line="400" w:lineRule="exact"/>
              <w:jc w:val="center"/>
              <w:rPr>
                <w:rFonts w:cs="仿宋_GB2312"/>
                <w:sz w:val="30"/>
                <w:szCs w:val="30"/>
                <w:lang w:eastAsia="zh-Hans"/>
              </w:rPr>
            </w:pPr>
            <w:r>
              <w:rPr>
                <w:rFonts w:hint="eastAsia" w:cs="仿宋_GB2312"/>
                <w:sz w:val="30"/>
                <w:szCs w:val="30"/>
                <w:lang w:eastAsia="zh-Hans"/>
              </w:rPr>
              <w:t>习</w:t>
            </w:r>
          </w:p>
          <w:p>
            <w:pPr>
              <w:spacing w:line="400" w:lineRule="exact"/>
              <w:jc w:val="center"/>
              <w:rPr>
                <w:rFonts w:cs="仿宋_GB2312"/>
                <w:sz w:val="30"/>
                <w:szCs w:val="30"/>
              </w:rPr>
            </w:pPr>
            <w:r>
              <w:rPr>
                <w:rFonts w:hint="eastAsia" w:cs="仿宋_GB2312"/>
                <w:sz w:val="30"/>
                <w:szCs w:val="30"/>
              </w:rPr>
              <w:t>工</w:t>
            </w:r>
          </w:p>
          <w:p>
            <w:pPr>
              <w:spacing w:line="400" w:lineRule="exact"/>
              <w:jc w:val="center"/>
              <w:rPr>
                <w:rFonts w:cs="仿宋_GB2312"/>
                <w:sz w:val="30"/>
                <w:szCs w:val="30"/>
              </w:rPr>
            </w:pPr>
            <w:r>
              <w:rPr>
                <w:rFonts w:hint="eastAsia" w:cs="仿宋_GB2312"/>
                <w:sz w:val="30"/>
                <w:szCs w:val="30"/>
              </w:rPr>
              <w:t>作</w:t>
            </w:r>
          </w:p>
          <w:p>
            <w:pPr>
              <w:spacing w:line="400" w:lineRule="exact"/>
              <w:jc w:val="center"/>
              <w:rPr>
                <w:rFonts w:cs="仿宋_GB2312"/>
                <w:sz w:val="30"/>
                <w:szCs w:val="30"/>
              </w:rPr>
            </w:pPr>
            <w:r>
              <w:rPr>
                <w:rFonts w:hint="eastAsia" w:cs="仿宋_GB2312"/>
                <w:sz w:val="30"/>
                <w:szCs w:val="30"/>
              </w:rPr>
              <w:t>经</w:t>
            </w:r>
          </w:p>
          <w:p>
            <w:pPr>
              <w:spacing w:line="400" w:lineRule="exact"/>
              <w:jc w:val="center"/>
              <w:rPr>
                <w:rFonts w:cs="仿宋_GB2312"/>
                <w:sz w:val="30"/>
                <w:szCs w:val="30"/>
              </w:rPr>
            </w:pPr>
            <w:r>
              <w:rPr>
                <w:rFonts w:hint="eastAsia" w:cs="仿宋_GB2312"/>
                <w:sz w:val="30"/>
                <w:szCs w:val="30"/>
              </w:rPr>
              <w:t>历</w:t>
            </w:r>
          </w:p>
        </w:tc>
        <w:tc>
          <w:tcPr>
            <w:tcW w:w="2701" w:type="dxa"/>
            <w:gridSpan w:val="5"/>
            <w:tcBorders>
              <w:top w:val="single" w:color="000000" w:sz="6" w:space="0"/>
              <w:bottom w:val="single" w:color="000000" w:sz="6" w:space="0"/>
            </w:tcBorders>
            <w:vAlign w:val="center"/>
          </w:tcPr>
          <w:p>
            <w:pPr>
              <w:spacing w:line="400" w:lineRule="exact"/>
              <w:jc w:val="center"/>
              <w:rPr>
                <w:rFonts w:cs="仿宋_GB2312"/>
                <w:sz w:val="30"/>
                <w:szCs w:val="30"/>
              </w:rPr>
            </w:pPr>
            <w:r>
              <w:rPr>
                <w:rFonts w:hint="eastAsia" w:cs="仿宋_GB2312"/>
                <w:sz w:val="30"/>
                <w:szCs w:val="30"/>
              </w:rPr>
              <w:t>起止年月</w:t>
            </w:r>
          </w:p>
        </w:tc>
        <w:tc>
          <w:tcPr>
            <w:tcW w:w="5435" w:type="dxa"/>
            <w:gridSpan w:val="8"/>
            <w:tcBorders>
              <w:top w:val="single" w:color="000000" w:sz="6" w:space="0"/>
              <w:bottom w:val="single" w:color="000000" w:sz="6" w:space="0"/>
            </w:tcBorders>
            <w:vAlign w:val="center"/>
          </w:tcPr>
          <w:p>
            <w:pPr>
              <w:spacing w:line="400" w:lineRule="exact"/>
              <w:jc w:val="center"/>
              <w:rPr>
                <w:rFonts w:cs="仿宋_GB2312"/>
                <w:sz w:val="30"/>
                <w:szCs w:val="30"/>
              </w:rPr>
            </w:pPr>
            <w:r>
              <w:rPr>
                <w:rFonts w:hint="eastAsia" w:cs="仿宋_GB2312"/>
                <w:sz w:val="30"/>
                <w:szCs w:val="30"/>
              </w:rPr>
              <w:t>在何单位从事何工作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cs="仿宋_GB2312"/>
                <w:sz w:val="30"/>
                <w:szCs w:val="30"/>
              </w:rPr>
            </w:pPr>
          </w:p>
        </w:tc>
        <w:tc>
          <w:tcPr>
            <w:tcW w:w="2701" w:type="dxa"/>
            <w:gridSpan w:val="5"/>
            <w:tcBorders>
              <w:top w:val="single" w:color="000000" w:sz="6" w:space="0"/>
              <w:bottom w:val="single" w:color="000000" w:sz="6" w:space="0"/>
            </w:tcBorders>
            <w:vAlign w:val="center"/>
          </w:tcPr>
          <w:p>
            <w:pPr>
              <w:spacing w:line="400" w:lineRule="exact"/>
              <w:jc w:val="center"/>
              <w:rPr>
                <w:rFonts w:cs="仿宋_GB2312"/>
                <w:sz w:val="30"/>
                <w:szCs w:val="30"/>
              </w:rPr>
            </w:pPr>
          </w:p>
        </w:tc>
        <w:tc>
          <w:tcPr>
            <w:tcW w:w="5435" w:type="dxa"/>
            <w:gridSpan w:val="8"/>
            <w:tcBorders>
              <w:top w:val="single" w:color="000000" w:sz="6" w:space="0"/>
              <w:bottom w:val="single" w:color="000000" w:sz="6" w:space="0"/>
            </w:tcBorders>
            <w:vAlign w:val="center"/>
          </w:tcPr>
          <w:p>
            <w:pPr>
              <w:spacing w:line="400" w:lineRule="exact"/>
              <w:jc w:val="center"/>
              <w:rPr>
                <w:rFonts w:cs="仿宋_GB2312"/>
                <w:sz w:val="30"/>
                <w:szCs w:val="3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cs="仿宋_GB2312"/>
                <w:sz w:val="30"/>
                <w:szCs w:val="30"/>
              </w:rPr>
            </w:pPr>
          </w:p>
        </w:tc>
        <w:tc>
          <w:tcPr>
            <w:tcW w:w="2701" w:type="dxa"/>
            <w:gridSpan w:val="5"/>
            <w:tcBorders>
              <w:top w:val="single" w:color="000000" w:sz="6" w:space="0"/>
              <w:bottom w:val="single" w:color="000000" w:sz="6" w:space="0"/>
            </w:tcBorders>
            <w:vAlign w:val="center"/>
          </w:tcPr>
          <w:p>
            <w:pPr>
              <w:spacing w:line="400" w:lineRule="exact"/>
              <w:jc w:val="center"/>
              <w:rPr>
                <w:rFonts w:cs="仿宋_GB2312"/>
                <w:sz w:val="30"/>
                <w:szCs w:val="30"/>
              </w:rPr>
            </w:pPr>
          </w:p>
        </w:tc>
        <w:tc>
          <w:tcPr>
            <w:tcW w:w="5435" w:type="dxa"/>
            <w:gridSpan w:val="8"/>
            <w:tcBorders>
              <w:top w:val="single" w:color="000000" w:sz="6" w:space="0"/>
              <w:bottom w:val="single" w:color="000000" w:sz="6" w:space="0"/>
            </w:tcBorders>
            <w:vAlign w:val="center"/>
          </w:tcPr>
          <w:p>
            <w:pPr>
              <w:spacing w:line="400" w:lineRule="exact"/>
              <w:jc w:val="center"/>
              <w:rPr>
                <w:rFonts w:cs="仿宋_GB2312"/>
                <w:sz w:val="30"/>
                <w:szCs w:val="3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cs="仿宋_GB2312"/>
                <w:sz w:val="30"/>
                <w:szCs w:val="30"/>
              </w:rPr>
            </w:pPr>
          </w:p>
        </w:tc>
        <w:tc>
          <w:tcPr>
            <w:tcW w:w="2701" w:type="dxa"/>
            <w:gridSpan w:val="5"/>
            <w:tcBorders>
              <w:top w:val="single" w:color="000000" w:sz="6" w:space="0"/>
              <w:bottom w:val="single" w:color="000000" w:sz="6" w:space="0"/>
            </w:tcBorders>
            <w:vAlign w:val="center"/>
          </w:tcPr>
          <w:p>
            <w:pPr>
              <w:spacing w:line="400" w:lineRule="exact"/>
              <w:jc w:val="center"/>
              <w:rPr>
                <w:rFonts w:cs="仿宋_GB2312"/>
                <w:sz w:val="30"/>
                <w:szCs w:val="30"/>
              </w:rPr>
            </w:pPr>
          </w:p>
        </w:tc>
        <w:tc>
          <w:tcPr>
            <w:tcW w:w="5435" w:type="dxa"/>
            <w:gridSpan w:val="8"/>
            <w:tcBorders>
              <w:top w:val="single" w:color="000000" w:sz="6" w:space="0"/>
              <w:bottom w:val="single" w:color="000000" w:sz="6" w:space="0"/>
            </w:tcBorders>
            <w:vAlign w:val="center"/>
          </w:tcPr>
          <w:p>
            <w:pPr>
              <w:spacing w:line="400" w:lineRule="exact"/>
              <w:jc w:val="center"/>
              <w:rPr>
                <w:rFonts w:cs="仿宋_GB2312"/>
                <w:sz w:val="30"/>
                <w:szCs w:val="3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cs="仿宋_GB2312"/>
                <w:sz w:val="30"/>
                <w:szCs w:val="30"/>
              </w:rPr>
            </w:pPr>
          </w:p>
        </w:tc>
        <w:tc>
          <w:tcPr>
            <w:tcW w:w="2701" w:type="dxa"/>
            <w:gridSpan w:val="5"/>
            <w:tcBorders>
              <w:top w:val="single" w:color="000000" w:sz="6" w:space="0"/>
              <w:bottom w:val="single" w:color="000000" w:sz="6" w:space="0"/>
            </w:tcBorders>
            <w:vAlign w:val="center"/>
          </w:tcPr>
          <w:p>
            <w:pPr>
              <w:spacing w:line="400" w:lineRule="exact"/>
              <w:jc w:val="center"/>
              <w:rPr>
                <w:rFonts w:cs="仿宋_GB2312"/>
                <w:sz w:val="30"/>
                <w:szCs w:val="30"/>
              </w:rPr>
            </w:pPr>
          </w:p>
        </w:tc>
        <w:tc>
          <w:tcPr>
            <w:tcW w:w="5435" w:type="dxa"/>
            <w:gridSpan w:val="8"/>
            <w:tcBorders>
              <w:top w:val="single" w:color="000000" w:sz="6" w:space="0"/>
              <w:bottom w:val="single" w:color="000000" w:sz="6" w:space="0"/>
            </w:tcBorders>
            <w:vAlign w:val="center"/>
          </w:tcPr>
          <w:p>
            <w:pPr>
              <w:spacing w:line="400" w:lineRule="exact"/>
              <w:jc w:val="center"/>
              <w:rPr>
                <w:rFonts w:cs="仿宋_GB2312"/>
                <w:sz w:val="30"/>
                <w:szCs w:val="3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cs="仿宋_GB2312"/>
                <w:szCs w:val="32"/>
              </w:rPr>
            </w:pPr>
          </w:p>
        </w:tc>
        <w:tc>
          <w:tcPr>
            <w:tcW w:w="2701" w:type="dxa"/>
            <w:gridSpan w:val="5"/>
            <w:tcBorders>
              <w:top w:val="single" w:color="000000" w:sz="6" w:space="0"/>
              <w:bottom w:val="single" w:color="000000" w:sz="6" w:space="0"/>
            </w:tcBorders>
            <w:vAlign w:val="center"/>
          </w:tcPr>
          <w:p>
            <w:pPr>
              <w:spacing w:line="400" w:lineRule="exact"/>
              <w:jc w:val="center"/>
              <w:rPr>
                <w:rFonts w:cs="仿宋_GB2312"/>
                <w:szCs w:val="32"/>
              </w:rPr>
            </w:pPr>
          </w:p>
        </w:tc>
        <w:tc>
          <w:tcPr>
            <w:tcW w:w="5435" w:type="dxa"/>
            <w:gridSpan w:val="8"/>
            <w:tcBorders>
              <w:top w:val="single" w:color="000000" w:sz="6" w:space="0"/>
              <w:bottom w:val="single" w:color="000000" w:sz="6" w:space="0"/>
            </w:tcBorders>
            <w:vAlign w:val="center"/>
          </w:tcPr>
          <w:p>
            <w:pPr>
              <w:spacing w:line="400" w:lineRule="exact"/>
              <w:jc w:val="center"/>
              <w:rPr>
                <w:rFonts w:cs="仿宋_GB231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cs="仿宋_GB2312"/>
                <w:szCs w:val="32"/>
              </w:rPr>
            </w:pPr>
          </w:p>
        </w:tc>
        <w:tc>
          <w:tcPr>
            <w:tcW w:w="2701" w:type="dxa"/>
            <w:gridSpan w:val="5"/>
            <w:tcBorders>
              <w:top w:val="single" w:color="000000" w:sz="6" w:space="0"/>
              <w:bottom w:val="single" w:color="000000" w:sz="6" w:space="0"/>
            </w:tcBorders>
            <w:vAlign w:val="center"/>
          </w:tcPr>
          <w:p>
            <w:pPr>
              <w:spacing w:line="400" w:lineRule="exact"/>
              <w:jc w:val="center"/>
              <w:rPr>
                <w:rFonts w:cs="仿宋_GB2312"/>
                <w:szCs w:val="32"/>
              </w:rPr>
            </w:pPr>
          </w:p>
        </w:tc>
        <w:tc>
          <w:tcPr>
            <w:tcW w:w="5435" w:type="dxa"/>
            <w:gridSpan w:val="8"/>
            <w:tcBorders>
              <w:top w:val="single" w:color="000000" w:sz="6" w:space="0"/>
              <w:bottom w:val="single" w:color="000000" w:sz="6" w:space="0"/>
            </w:tcBorders>
            <w:vAlign w:val="center"/>
          </w:tcPr>
          <w:p>
            <w:pPr>
              <w:spacing w:line="400" w:lineRule="exact"/>
              <w:jc w:val="center"/>
              <w:rPr>
                <w:rFonts w:cs="仿宋_GB231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cs="仿宋_GB2312"/>
                <w:szCs w:val="32"/>
              </w:rPr>
            </w:pPr>
          </w:p>
        </w:tc>
        <w:tc>
          <w:tcPr>
            <w:tcW w:w="2701" w:type="dxa"/>
            <w:gridSpan w:val="5"/>
            <w:tcBorders>
              <w:top w:val="single" w:color="000000" w:sz="6" w:space="0"/>
              <w:bottom w:val="single" w:color="000000" w:sz="6" w:space="0"/>
            </w:tcBorders>
            <w:vAlign w:val="center"/>
          </w:tcPr>
          <w:p>
            <w:pPr>
              <w:spacing w:line="400" w:lineRule="exact"/>
              <w:jc w:val="center"/>
              <w:rPr>
                <w:rFonts w:cs="仿宋_GB2312"/>
                <w:szCs w:val="32"/>
              </w:rPr>
            </w:pPr>
          </w:p>
        </w:tc>
        <w:tc>
          <w:tcPr>
            <w:tcW w:w="5435" w:type="dxa"/>
            <w:gridSpan w:val="8"/>
            <w:tcBorders>
              <w:top w:val="single" w:color="000000" w:sz="6" w:space="0"/>
              <w:bottom w:val="single" w:color="000000" w:sz="6" w:space="0"/>
            </w:tcBorders>
            <w:vAlign w:val="center"/>
          </w:tcPr>
          <w:p>
            <w:pPr>
              <w:spacing w:line="400" w:lineRule="exact"/>
              <w:jc w:val="center"/>
              <w:rPr>
                <w:rFonts w:cs="仿宋_GB231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tcBorders>
              <w:bottom w:val="single" w:color="000000" w:sz="6" w:space="0"/>
            </w:tcBorders>
            <w:vAlign w:val="center"/>
          </w:tcPr>
          <w:p>
            <w:pPr>
              <w:spacing w:line="400" w:lineRule="exact"/>
              <w:jc w:val="center"/>
              <w:rPr>
                <w:rFonts w:cs="仿宋_GB2312"/>
                <w:szCs w:val="32"/>
              </w:rPr>
            </w:pPr>
          </w:p>
        </w:tc>
        <w:tc>
          <w:tcPr>
            <w:tcW w:w="2701" w:type="dxa"/>
            <w:gridSpan w:val="5"/>
            <w:tcBorders>
              <w:top w:val="single" w:color="000000" w:sz="6" w:space="0"/>
              <w:bottom w:val="single" w:color="000000" w:sz="6" w:space="0"/>
            </w:tcBorders>
            <w:vAlign w:val="center"/>
          </w:tcPr>
          <w:p>
            <w:pPr>
              <w:spacing w:line="400" w:lineRule="exact"/>
              <w:jc w:val="center"/>
              <w:rPr>
                <w:rFonts w:cs="仿宋_GB2312"/>
                <w:szCs w:val="32"/>
              </w:rPr>
            </w:pPr>
          </w:p>
        </w:tc>
        <w:tc>
          <w:tcPr>
            <w:tcW w:w="5435" w:type="dxa"/>
            <w:gridSpan w:val="8"/>
            <w:tcBorders>
              <w:top w:val="single" w:color="000000" w:sz="6" w:space="0"/>
              <w:bottom w:val="single" w:color="000000" w:sz="6" w:space="0"/>
            </w:tcBorders>
            <w:vAlign w:val="center"/>
          </w:tcPr>
          <w:p>
            <w:pPr>
              <w:spacing w:line="400" w:lineRule="exact"/>
              <w:jc w:val="center"/>
              <w:rPr>
                <w:rFonts w:cs="仿宋_GB231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3761" w:hRule="atLeast"/>
          <w:jc w:val="center"/>
        </w:trPr>
        <w:tc>
          <w:tcPr>
            <w:tcW w:w="8845" w:type="dxa"/>
            <w:gridSpan w:val="14"/>
            <w:tcBorders>
              <w:top w:val="single" w:color="000000" w:sz="6" w:space="0"/>
            </w:tcBorders>
          </w:tcPr>
          <w:p>
            <w:pPr>
              <w:spacing w:line="400" w:lineRule="exact"/>
              <w:jc w:val="left"/>
              <w:rPr>
                <w:rFonts w:hint="eastAsia"/>
              </w:rPr>
            </w:pPr>
            <w:r>
              <w:rPr>
                <w:rFonts w:hint="eastAsia"/>
              </w:rPr>
              <w:t>主要事迹（</w:t>
            </w:r>
            <w:r>
              <w:rPr>
                <w:rFonts w:hint="eastAsia"/>
                <w:lang w:eastAsia="zh-CN"/>
              </w:rPr>
              <w:t>不少于</w:t>
            </w:r>
            <w:r>
              <w:rPr>
                <w:rFonts w:hint="eastAsia"/>
              </w:rPr>
              <w:t>1500字）</w:t>
            </w:r>
          </w:p>
          <w:p>
            <w:pPr>
              <w:tabs>
                <w:tab w:val="right" w:pos="9720"/>
              </w:tabs>
              <w:snapToGrid w:val="0"/>
              <w:spacing w:line="420" w:lineRule="exact"/>
              <w:ind w:firstLine="560"/>
              <w:textAlignment w:val="bottom"/>
              <w:rPr>
                <w:rFonts w:hint="eastAsia" w:ascii="Calibri" w:hAnsi="Calibri" w:eastAsia="宋体"/>
                <w:sz w:val="21"/>
                <w:szCs w:val="24"/>
                <w:lang w:val="en-US" w:eastAsia="zh-CN"/>
              </w:rPr>
            </w:pPr>
            <w:bookmarkStart w:id="10" w:name="OLE_LINK1"/>
            <w:r>
              <w:rPr>
                <w:rFonts w:hint="eastAsia" w:ascii="Calibri" w:hAnsi="Calibri" w:eastAsia="宋体"/>
                <w:sz w:val="21"/>
                <w:szCs w:val="24"/>
                <w:lang w:eastAsia="zh-CN"/>
              </w:rPr>
              <w:t>包含个人基本情况（不多于</w:t>
            </w:r>
            <w:r>
              <w:rPr>
                <w:rFonts w:hint="eastAsia" w:ascii="Calibri" w:hAnsi="Calibri" w:eastAsia="宋体"/>
                <w:sz w:val="21"/>
                <w:szCs w:val="24"/>
                <w:lang w:val="en-US" w:eastAsia="zh-CN"/>
              </w:rPr>
              <w:t>300字</w:t>
            </w:r>
            <w:r>
              <w:rPr>
                <w:rFonts w:hint="eastAsia" w:ascii="Calibri" w:hAnsi="Calibri" w:eastAsia="宋体"/>
                <w:sz w:val="21"/>
                <w:szCs w:val="24"/>
                <w:lang w:eastAsia="zh-CN"/>
              </w:rPr>
              <w:t>）以及感人故事</w:t>
            </w:r>
            <w:r>
              <w:rPr>
                <w:rFonts w:hint="eastAsia" w:ascii="Calibri" w:hAnsi="Calibri" w:eastAsia="宋体"/>
                <w:sz w:val="21"/>
                <w:szCs w:val="24"/>
                <w:lang w:val="en-US" w:eastAsia="zh-CN"/>
              </w:rPr>
              <w:t>3-5个（合计不少于1200字）</w:t>
            </w:r>
          </w:p>
          <w:bookmarkEnd w:id="1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rPr>
            </w:pPr>
          </w:p>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10" w:hRule="atLeast"/>
          <w:jc w:val="center"/>
        </w:trPr>
        <w:tc>
          <w:tcPr>
            <w:tcW w:w="8845" w:type="dxa"/>
            <w:gridSpan w:val="14"/>
            <w:tcBorders>
              <w:top w:val="single" w:color="auto" w:sz="4" w:space="0"/>
              <w:bottom w:val="single" w:color="000000" w:sz="6" w:space="0"/>
            </w:tcBorders>
          </w:tcPr>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pPr>
              <w:pStyle w:val="9"/>
              <w:ind w:left="0" w:leftChars="0" w:firstLine="0" w:firstLineChars="0"/>
            </w:pPr>
          </w:p>
        </w:tc>
      </w:tr>
    </w:tbl>
    <w:p>
      <w:pPr>
        <w:spacing w:line="20" w:lineRule="exact"/>
      </w:pPr>
    </w:p>
    <w:tbl>
      <w:tblPr>
        <w:tblStyle w:val="11"/>
        <w:tblW w:w="8845"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799"/>
        <w:gridCol w:w="804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190" w:hRule="atLeast"/>
          <w:jc w:val="center"/>
        </w:trPr>
        <w:tc>
          <w:tcPr>
            <w:tcW w:w="799" w:type="dxa"/>
            <w:tcBorders>
              <w:top w:val="single" w:color="000000" w:sz="6" w:space="0"/>
              <w:bottom w:val="single" w:color="000000" w:sz="6" w:space="0"/>
            </w:tcBorders>
            <w:vAlign w:val="center"/>
          </w:tcPr>
          <w:p>
            <w:pPr>
              <w:spacing w:line="400" w:lineRule="exact"/>
              <w:jc w:val="center"/>
              <w:rPr>
                <w:rFonts w:hint="eastAsia" w:cs="仿宋_GB2312"/>
                <w:spacing w:val="40"/>
                <w:szCs w:val="32"/>
                <w:lang w:eastAsia="zh-CN"/>
              </w:rPr>
            </w:pPr>
            <w:r>
              <w:rPr>
                <w:rFonts w:hint="eastAsia" w:cs="仿宋_GB2312"/>
                <w:spacing w:val="40"/>
                <w:szCs w:val="32"/>
                <w:lang w:eastAsia="zh-CN"/>
              </w:rPr>
              <w:t>获得荣誉</w:t>
            </w:r>
          </w:p>
          <w:p>
            <w:pPr>
              <w:spacing w:line="400" w:lineRule="exact"/>
              <w:jc w:val="center"/>
              <w:rPr>
                <w:rFonts w:hint="eastAsia" w:cs="仿宋_GB2312"/>
                <w:spacing w:val="40"/>
                <w:szCs w:val="32"/>
                <w:lang w:eastAsia="zh-CN"/>
              </w:rPr>
            </w:pPr>
            <w:r>
              <w:rPr>
                <w:rFonts w:hint="eastAsia" w:cs="仿宋_GB2312"/>
                <w:spacing w:val="40"/>
                <w:szCs w:val="32"/>
                <w:lang w:eastAsia="zh-CN"/>
              </w:rPr>
              <w:t>、</w:t>
            </w:r>
          </w:p>
          <w:p>
            <w:pPr>
              <w:spacing w:line="400" w:lineRule="exact"/>
              <w:jc w:val="center"/>
              <w:rPr>
                <w:rFonts w:hint="eastAsia" w:eastAsia="仿宋_GB2312" w:cs="仿宋_GB2312"/>
                <w:spacing w:val="40"/>
                <w:szCs w:val="32"/>
                <w:lang w:eastAsia="zh-CN"/>
              </w:rPr>
            </w:pPr>
            <w:r>
              <w:rPr>
                <w:rFonts w:hint="eastAsia" w:cs="仿宋_GB2312"/>
                <w:spacing w:val="40"/>
                <w:szCs w:val="32"/>
                <w:lang w:eastAsia="zh-CN"/>
              </w:rPr>
              <w:t>奖励情况</w:t>
            </w:r>
          </w:p>
        </w:tc>
        <w:tc>
          <w:tcPr>
            <w:tcW w:w="8046" w:type="dxa"/>
            <w:tcBorders>
              <w:top w:val="single" w:color="000000" w:sz="6" w:space="0"/>
              <w:bottom w:val="single" w:color="000000" w:sz="6" w:space="0"/>
            </w:tcBorders>
            <w:vAlign w:val="center"/>
          </w:tcPr>
          <w:p>
            <w:pPr>
              <w:tabs>
                <w:tab w:val="right" w:pos="9720"/>
              </w:tabs>
              <w:snapToGrid w:val="0"/>
              <w:spacing w:line="420" w:lineRule="exact"/>
              <w:ind w:firstLine="560"/>
              <w:jc w:val="both"/>
              <w:textAlignment w:val="bottom"/>
              <w:rPr>
                <w:rFonts w:hint="eastAsia" w:ascii="Calibri" w:hAnsi="Calibri" w:eastAsia="宋体"/>
                <w:sz w:val="21"/>
                <w:szCs w:val="24"/>
              </w:rPr>
            </w:pPr>
            <w:r>
              <w:rPr>
                <w:rFonts w:hint="eastAsia" w:ascii="Calibri" w:hAnsi="Calibri" w:eastAsia="宋体"/>
                <w:sz w:val="21"/>
                <w:szCs w:val="24"/>
              </w:rPr>
              <w:t>指获国家</w:t>
            </w:r>
            <w:r>
              <w:rPr>
                <w:rFonts w:hint="eastAsia" w:ascii="Calibri" w:hAnsi="Calibri" w:eastAsia="宋体"/>
                <w:sz w:val="21"/>
                <w:szCs w:val="24"/>
                <w:lang w:eastAsia="zh-CN"/>
              </w:rPr>
              <w:t>、省部级</w:t>
            </w:r>
            <w:r>
              <w:rPr>
                <w:rFonts w:hint="eastAsia" w:ascii="Calibri" w:hAnsi="Calibri" w:eastAsia="宋体"/>
                <w:sz w:val="21"/>
                <w:szCs w:val="24"/>
              </w:rPr>
              <w:t>、设区市</w:t>
            </w:r>
            <w:r>
              <w:rPr>
                <w:rFonts w:hint="eastAsia" w:ascii="Calibri" w:hAnsi="Calibri" w:eastAsia="宋体"/>
                <w:sz w:val="21"/>
                <w:szCs w:val="24"/>
                <w:lang w:eastAsia="zh-CN"/>
              </w:rPr>
              <w:t>等荣誉、</w:t>
            </w:r>
            <w:r>
              <w:rPr>
                <w:rFonts w:hint="eastAsia" w:ascii="Calibri" w:hAnsi="Calibri" w:eastAsia="宋体"/>
                <w:sz w:val="21"/>
                <w:szCs w:val="24"/>
              </w:rPr>
              <w:t>奖励情况，包括国外获奖情况</w:t>
            </w:r>
            <w:r>
              <w:rPr>
                <w:rFonts w:hint="eastAsia" w:ascii="Calibri" w:hAnsi="Calibri" w:eastAsia="宋体"/>
                <w:sz w:val="21"/>
                <w:szCs w:val="24"/>
                <w:lang w:eastAsia="zh-CN"/>
              </w:rPr>
              <w:t>。</w:t>
            </w:r>
            <w:r>
              <w:rPr>
                <w:rFonts w:hint="eastAsia" w:ascii="Calibri" w:hAnsi="Calibri" w:eastAsia="宋体"/>
                <w:sz w:val="21"/>
                <w:szCs w:val="24"/>
              </w:rPr>
              <w:t>列出最有代表性的3-5个</w:t>
            </w:r>
            <w:r>
              <w:rPr>
                <w:rFonts w:hint="eastAsia" w:ascii="Calibri" w:hAnsi="Calibri" w:eastAsia="宋体"/>
                <w:sz w:val="21"/>
                <w:szCs w:val="24"/>
                <w:lang w:eastAsia="zh-CN"/>
              </w:rPr>
              <w:t>即可</w:t>
            </w:r>
            <w:r>
              <w:rPr>
                <w:rFonts w:hint="eastAsia" w:ascii="Calibri" w:hAnsi="Calibri" w:eastAsia="宋体"/>
                <w:sz w:val="21"/>
                <w:szCs w:val="24"/>
              </w:rPr>
              <w:t>。</w:t>
            </w:r>
          </w:p>
          <w:p>
            <w:pPr>
              <w:tabs>
                <w:tab w:val="right" w:pos="9720"/>
              </w:tabs>
              <w:snapToGrid w:val="0"/>
              <w:spacing w:line="420" w:lineRule="exact"/>
              <w:jc w:val="both"/>
              <w:textAlignment w:val="bottom"/>
              <w:rPr>
                <w:rFonts w:hint="eastAsia" w:ascii="Calibri" w:hAnsi="Calibri" w:eastAsia="宋体"/>
                <w:sz w:val="21"/>
                <w:szCs w:val="24"/>
              </w:rPr>
            </w:pPr>
          </w:p>
          <w:p>
            <w:pPr>
              <w:tabs>
                <w:tab w:val="right" w:pos="9720"/>
              </w:tabs>
              <w:snapToGrid w:val="0"/>
              <w:spacing w:line="420" w:lineRule="exact"/>
              <w:jc w:val="both"/>
              <w:textAlignment w:val="bottom"/>
              <w:rPr>
                <w:rFonts w:hint="eastAsia" w:ascii="Calibri" w:hAnsi="Calibri" w:eastAsia="宋体"/>
                <w:sz w:val="21"/>
                <w:szCs w:val="24"/>
              </w:rPr>
            </w:pPr>
          </w:p>
          <w:p>
            <w:pPr>
              <w:pStyle w:val="9"/>
              <w:ind w:left="0" w:leftChars="0" w:firstLine="0" w:firstLineChars="0"/>
              <w:rPr>
                <w:rFonts w:hint="eastAsia" w:ascii="Calibri" w:hAnsi="Calibri" w:eastAsia="宋体"/>
                <w:sz w:val="21"/>
                <w:szCs w:val="24"/>
              </w:rPr>
            </w:pPr>
          </w:p>
          <w:p>
            <w:pPr>
              <w:rPr>
                <w:rFonts w:hint="eastAsia" w:ascii="Calibri" w:hAnsi="Calibri" w:eastAsia="宋体"/>
                <w:sz w:val="21"/>
                <w:szCs w:val="24"/>
              </w:rPr>
            </w:pPr>
          </w:p>
          <w:p>
            <w:pPr>
              <w:pStyle w:val="9"/>
              <w:ind w:left="0" w:leftChars="0" w:firstLine="0" w:firstLineChars="0"/>
              <w:rPr>
                <w:rFonts w:hint="eastAsia" w:ascii="Calibri" w:hAnsi="Calibri" w:eastAsia="宋体"/>
                <w:sz w:val="21"/>
                <w:szCs w:val="24"/>
              </w:rPr>
            </w:pPr>
          </w:p>
          <w:p>
            <w:pPr>
              <w:rPr>
                <w:rFonts w:hint="eastAsia" w:ascii="Calibri" w:hAnsi="Calibri" w:eastAsia="宋体"/>
                <w:sz w:val="21"/>
                <w:szCs w:val="24"/>
              </w:rPr>
            </w:pPr>
          </w:p>
          <w:p>
            <w:pPr>
              <w:pStyle w:val="9"/>
              <w:ind w:left="0" w:leftChars="0" w:firstLine="0" w:firstLineChars="0"/>
              <w:rPr>
                <w:rFonts w:hint="eastAsi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640" w:hRule="atLeast"/>
          <w:jc w:val="center"/>
        </w:trPr>
        <w:tc>
          <w:tcPr>
            <w:tcW w:w="799" w:type="dxa"/>
            <w:tcBorders>
              <w:top w:val="single" w:color="000000" w:sz="6" w:space="0"/>
              <w:bottom w:val="single" w:color="000000" w:sz="6" w:space="0"/>
            </w:tcBorders>
            <w:vAlign w:val="center"/>
          </w:tcPr>
          <w:p>
            <w:pPr>
              <w:spacing w:line="400" w:lineRule="exact"/>
              <w:jc w:val="center"/>
              <w:rPr>
                <w:rFonts w:cs="仿宋_GB2312"/>
                <w:bCs/>
                <w:szCs w:val="32"/>
              </w:rPr>
            </w:pPr>
            <w:r>
              <w:rPr>
                <w:rFonts w:hint="eastAsia" w:cs="仿宋_GB2312"/>
                <w:spacing w:val="40"/>
                <w:szCs w:val="32"/>
              </w:rPr>
              <w:t>个人声明</w:t>
            </w:r>
          </w:p>
        </w:tc>
        <w:tc>
          <w:tcPr>
            <w:tcW w:w="8046" w:type="dxa"/>
            <w:tcBorders>
              <w:top w:val="single" w:color="000000" w:sz="6" w:space="0"/>
              <w:bottom w:val="single" w:color="000000" w:sz="6" w:space="0"/>
            </w:tcBorders>
            <w:vAlign w:val="center"/>
          </w:tcPr>
          <w:p>
            <w:pPr>
              <w:tabs>
                <w:tab w:val="right" w:pos="9720"/>
              </w:tabs>
              <w:snapToGrid w:val="0"/>
              <w:spacing w:line="600" w:lineRule="exact"/>
              <w:ind w:firstLine="560"/>
              <w:textAlignment w:val="bottom"/>
            </w:pPr>
            <w:r>
              <w:rPr>
                <w:rFonts w:hint="eastAsia" w:cs="仿宋_GB2312"/>
                <w:szCs w:val="32"/>
              </w:rPr>
              <w:t>本人接受推荐，承诺推荐材料中所有信息真实可靠，</w:t>
            </w:r>
            <w:r>
              <w:rPr>
                <w:rFonts w:hint="eastAsia" w:cs="仿宋_GB2312"/>
                <w:szCs w:val="32"/>
                <w:lang w:eastAsia="zh-CN"/>
              </w:rPr>
              <w:t>并确认本人未获得过中宣部、省委宣传部以及其他省级“最美”系列称号。</w:t>
            </w:r>
            <w:r>
              <w:rPr>
                <w:rFonts w:hint="eastAsia" w:cs="仿宋_GB2312"/>
                <w:szCs w:val="32"/>
              </w:rPr>
              <w:t>若有失实和造假行为，本人愿承担一切责任。</w:t>
            </w:r>
          </w:p>
          <w:p>
            <w:pPr>
              <w:pStyle w:val="9"/>
            </w:pPr>
          </w:p>
          <w:p/>
          <w:p>
            <w:pPr>
              <w:tabs>
                <w:tab w:val="right" w:pos="9720"/>
              </w:tabs>
              <w:snapToGrid w:val="0"/>
              <w:spacing w:line="600" w:lineRule="exact"/>
              <w:ind w:firstLine="4160" w:firstLineChars="1300"/>
              <w:textAlignment w:val="bottom"/>
              <w:rPr>
                <w:rFonts w:cs="仿宋_GB2312"/>
                <w:szCs w:val="32"/>
              </w:rPr>
            </w:pPr>
            <w:r>
              <w:rPr>
                <w:rFonts w:hint="eastAsia" w:cs="仿宋_GB2312"/>
                <w:szCs w:val="32"/>
              </w:rPr>
              <w:t>候选人签名：</w:t>
            </w:r>
          </w:p>
          <w:p>
            <w:pPr>
              <w:spacing w:line="600" w:lineRule="exact"/>
              <w:ind w:firstLine="5440" w:firstLineChars="1700"/>
              <w:jc w:val="left"/>
              <w:rPr>
                <w:rFonts w:hAnsi="黑体"/>
                <w:bCs/>
                <w:sz w:val="28"/>
                <w:szCs w:val="28"/>
              </w:rPr>
            </w:pPr>
            <w:r>
              <w:rPr>
                <w:rFonts w:hint="eastAsia" w:cs="仿宋_GB2312"/>
                <w:szCs w:val="32"/>
              </w:rPr>
              <w:t>年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640" w:hRule="atLeast"/>
          <w:jc w:val="center"/>
        </w:trPr>
        <w:tc>
          <w:tcPr>
            <w:tcW w:w="799" w:type="dxa"/>
            <w:tcBorders>
              <w:top w:val="single" w:color="000000" w:sz="6" w:space="0"/>
              <w:bottom w:val="single" w:color="000000" w:sz="6" w:space="0"/>
            </w:tcBorders>
            <w:vAlign w:val="center"/>
          </w:tcPr>
          <w:p>
            <w:pPr>
              <w:spacing w:line="400" w:lineRule="exact"/>
              <w:jc w:val="center"/>
              <w:rPr>
                <w:rFonts w:cs="仿宋_GB2312"/>
                <w:spacing w:val="40"/>
                <w:szCs w:val="32"/>
              </w:rPr>
            </w:pPr>
            <w:r>
              <w:rPr>
                <w:rFonts w:hint="eastAsia" w:cs="仿宋_GB2312"/>
                <w:spacing w:val="40"/>
                <w:szCs w:val="32"/>
              </w:rPr>
              <w:t>所在单位意见</w:t>
            </w:r>
          </w:p>
        </w:tc>
        <w:tc>
          <w:tcPr>
            <w:tcW w:w="8046" w:type="dxa"/>
            <w:tcBorders>
              <w:top w:val="single" w:color="000000" w:sz="6" w:space="0"/>
              <w:bottom w:val="single" w:color="000000" w:sz="6" w:space="0"/>
            </w:tcBorders>
            <w:vAlign w:val="top"/>
          </w:tcPr>
          <w:p>
            <w:pPr>
              <w:tabs>
                <w:tab w:val="right" w:pos="9720"/>
              </w:tabs>
              <w:snapToGrid w:val="0"/>
              <w:spacing w:line="420" w:lineRule="exact"/>
              <w:ind w:firstLine="560"/>
              <w:jc w:val="both"/>
              <w:textAlignment w:val="bottom"/>
              <w:rPr>
                <w:rFonts w:ascii="Calibri" w:hAnsi="Calibri" w:eastAsia="宋体"/>
                <w:sz w:val="21"/>
                <w:szCs w:val="24"/>
              </w:rPr>
            </w:pPr>
            <w:r>
              <w:rPr>
                <w:rFonts w:hint="eastAsia" w:ascii="Calibri" w:hAnsi="Calibri" w:eastAsia="宋体"/>
                <w:sz w:val="21"/>
                <w:szCs w:val="24"/>
              </w:rPr>
              <w:t>候选人人事关系所在单位需对候选人政治表现、廉洁自律、道德品行，以及材料的真实性、准确性及涉密情况</w:t>
            </w:r>
            <w:r>
              <w:rPr>
                <w:rFonts w:hint="eastAsia" w:ascii="Calibri" w:hAnsi="Calibri" w:eastAsia="宋体"/>
                <w:sz w:val="21"/>
                <w:szCs w:val="24"/>
                <w:lang w:eastAsia="zh-CN"/>
              </w:rPr>
              <w:t>进行严格把关，</w:t>
            </w:r>
            <w:r>
              <w:rPr>
                <w:rFonts w:hint="eastAsia" w:ascii="Calibri" w:hAnsi="Calibri" w:eastAsia="宋体"/>
                <w:sz w:val="21"/>
                <w:szCs w:val="24"/>
              </w:rPr>
              <w:t>明确写出是否同意推荐。</w:t>
            </w:r>
          </w:p>
          <w:p/>
          <w:p/>
          <w:p>
            <w:pPr>
              <w:pStyle w:val="9"/>
              <w:ind w:left="0" w:leftChars="0" w:firstLine="0" w:firstLineChars="0"/>
            </w:pPr>
          </w:p>
          <w:p/>
          <w:p>
            <w:pPr>
              <w:spacing w:line="420" w:lineRule="exact"/>
              <w:ind w:firstLine="4800" w:firstLineChars="1500"/>
              <w:jc w:val="both"/>
              <w:rPr>
                <w:rFonts w:cs="仿宋_GB2312"/>
                <w:szCs w:val="32"/>
              </w:rPr>
            </w:pPr>
            <w:r>
              <w:rPr>
                <w:rFonts w:hint="eastAsia" w:cs="仿宋_GB2312"/>
                <w:szCs w:val="32"/>
              </w:rPr>
              <w:t>（盖 章）</w:t>
            </w:r>
          </w:p>
          <w:p>
            <w:pPr>
              <w:spacing w:line="420" w:lineRule="exact"/>
              <w:ind w:firstLine="4800" w:firstLineChars="1500"/>
              <w:jc w:val="both"/>
              <w:rPr>
                <w:rFonts w:cs="仿宋_GB2312"/>
                <w:szCs w:val="32"/>
              </w:rPr>
            </w:pPr>
          </w:p>
          <w:p>
            <w:pPr>
              <w:spacing w:line="420" w:lineRule="exact"/>
              <w:ind w:firstLine="5440" w:firstLineChars="1700"/>
              <w:jc w:val="both"/>
              <w:rPr>
                <w:rFonts w:cs="仿宋_GB2312"/>
                <w:sz w:val="28"/>
                <w:szCs w:val="28"/>
              </w:rPr>
            </w:pPr>
            <w:r>
              <w:rPr>
                <w:rFonts w:hint="eastAsia" w:cs="仿宋_GB2312"/>
                <w:szCs w:val="32"/>
              </w:rPr>
              <w:t>年   月   日</w:t>
            </w:r>
          </w:p>
        </w:tc>
      </w:tr>
    </w:tbl>
    <w:p>
      <w:pPr>
        <w:rPr>
          <w:rFonts w:hint="eastAsia" w:cs="仿宋_GB2312"/>
          <w:color w:val="000000"/>
          <w:sz w:val="28"/>
          <w:szCs w:val="28"/>
        </w:rPr>
        <w:sectPr>
          <w:footerReference r:id="rId3" w:type="default"/>
          <w:pgSz w:w="11906" w:h="16838"/>
          <w:pgMar w:top="1531" w:right="1587" w:bottom="1531" w:left="1587" w:header="851" w:footer="1191" w:gutter="0"/>
          <w:pgNumType w:fmt="numberInDash"/>
          <w:cols w:space="0" w:num="1"/>
          <w:docGrid w:type="lines" w:linePitch="444" w:charSpace="0"/>
        </w:sectPr>
      </w:pPr>
      <w:r>
        <w:rPr>
          <w:rFonts w:hint="eastAsia" w:ascii="黑体" w:hAnsi="黑体" w:eastAsia="黑体" w:cs="黑体"/>
          <w:color w:val="000000"/>
          <w:szCs w:val="32"/>
        </w:rPr>
        <w:br w:type="page"/>
      </w:r>
    </w:p>
    <w:p>
      <w:pPr>
        <w:rPr>
          <w:rFonts w:hint="eastAsia" w:ascii="黑体" w:hAnsi="黑体" w:eastAsia="黑体" w:cs="黑体"/>
          <w:color w:val="000000"/>
          <w:szCs w:val="32"/>
          <w:lang w:val="en-US" w:eastAsia="zh-CN"/>
        </w:rPr>
      </w:pPr>
      <w:r>
        <w:rPr>
          <w:rFonts w:hint="eastAsia" w:ascii="黑体" w:hAnsi="黑体" w:eastAsia="黑体" w:cs="黑体"/>
          <w:color w:val="000000"/>
          <w:szCs w:val="32"/>
        </w:rPr>
        <w:t>附件</w:t>
      </w:r>
      <w:r>
        <w:rPr>
          <w:rFonts w:hint="eastAsia" w:ascii="黑体" w:hAnsi="黑体" w:eastAsia="黑体" w:cs="黑体"/>
          <w:color w:val="000000"/>
          <w:szCs w:val="32"/>
          <w:lang w:val="en-US" w:eastAsia="zh-CN"/>
        </w:rPr>
        <w:t>2</w:t>
      </w:r>
    </w:p>
    <w:p>
      <w:pPr>
        <w:pStyle w:val="9"/>
        <w:rPr>
          <w:rFonts w:hint="eastAsia"/>
        </w:rPr>
      </w:pPr>
    </w:p>
    <w:p>
      <w:pPr>
        <w:pStyle w:val="3"/>
        <w:spacing w:line="660" w:lineRule="exact"/>
        <w:rPr>
          <w:rFonts w:hint="eastAsia" w:cs="Times New Roman"/>
        </w:rPr>
      </w:pPr>
      <w:r>
        <w:rPr>
          <w:rFonts w:hint="eastAsia" w:cs="Times New Roman"/>
        </w:rPr>
        <w:t>202</w:t>
      </w:r>
      <w:r>
        <w:rPr>
          <w:rFonts w:hint="eastAsia" w:cs="Times New Roman"/>
          <w:lang w:val="en-US" w:eastAsia="zh-CN"/>
        </w:rPr>
        <w:t>5</w:t>
      </w:r>
      <w:r>
        <w:rPr>
          <w:rFonts w:hint="eastAsia" w:cs="Times New Roman"/>
        </w:rPr>
        <w:t>年福建省“最美科技工作者”</w:t>
      </w:r>
    </w:p>
    <w:p>
      <w:pPr>
        <w:pStyle w:val="3"/>
        <w:spacing w:line="660" w:lineRule="exact"/>
        <w:rPr>
          <w:rFonts w:hint="eastAsia" w:eastAsia="方正小标宋简体" w:cs="Times New Roman"/>
          <w:lang w:eastAsia="zh-CN"/>
        </w:rPr>
      </w:pPr>
      <w:r>
        <w:rPr>
          <w:rFonts w:hint="eastAsia" w:cs="Times New Roman"/>
        </w:rPr>
        <w:t>候选人简要事迹</w:t>
      </w:r>
      <w:r>
        <w:rPr>
          <w:rFonts w:hint="eastAsia" w:cs="Times New Roman"/>
          <w:lang w:eastAsia="zh-CN"/>
        </w:rPr>
        <w:t>汇总表</w:t>
      </w:r>
    </w:p>
    <w:p>
      <w:pPr>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推荐单位：</w:t>
      </w:r>
    </w:p>
    <w:tbl>
      <w:tblPr>
        <w:tblStyle w:val="12"/>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1117"/>
        <w:gridCol w:w="656"/>
        <w:gridCol w:w="945"/>
        <w:gridCol w:w="1283"/>
        <w:gridCol w:w="1633"/>
        <w:gridCol w:w="5834"/>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7" w:type="dxa"/>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rPr>
                <w:rFonts w:hint="eastAsia" w:asciiTheme="minorEastAsia" w:hAnsiTheme="minorEastAsia" w:eastAsiaTheme="minorEastAsia" w:cstheme="minorEastAsia"/>
                <w:vertAlign w:val="baseline"/>
                <w:lang w:eastAsia="zh-CN"/>
              </w:rPr>
            </w:pPr>
            <w:r>
              <w:rPr>
                <w:rFonts w:hint="eastAsia" w:asciiTheme="minorEastAsia" w:hAnsiTheme="minorEastAsia" w:eastAsiaTheme="minorEastAsia" w:cstheme="minorEastAsia"/>
                <w:b/>
                <w:bCs/>
                <w:sz w:val="21"/>
                <w:szCs w:val="21"/>
              </w:rPr>
              <w:t>序号</w:t>
            </w:r>
          </w:p>
        </w:tc>
        <w:tc>
          <w:tcPr>
            <w:tcW w:w="1117" w:type="dxa"/>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rPr>
                <w:rFonts w:hint="eastAsia" w:asciiTheme="minorEastAsia" w:hAnsiTheme="minorEastAsia" w:eastAsiaTheme="minorEastAsia" w:cstheme="minorEastAsia"/>
                <w:vertAlign w:val="baseline"/>
                <w:lang w:eastAsia="zh-CN"/>
              </w:rPr>
            </w:pPr>
            <w:r>
              <w:rPr>
                <w:rFonts w:hint="eastAsia" w:asciiTheme="minorEastAsia" w:hAnsiTheme="minorEastAsia" w:eastAsiaTheme="minorEastAsia" w:cstheme="minorEastAsia"/>
                <w:b/>
                <w:bCs/>
                <w:sz w:val="21"/>
                <w:szCs w:val="21"/>
              </w:rPr>
              <w:t>姓名</w:t>
            </w:r>
          </w:p>
        </w:tc>
        <w:tc>
          <w:tcPr>
            <w:tcW w:w="656" w:type="dxa"/>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rPr>
                <w:rFonts w:hint="eastAsia" w:asciiTheme="minorEastAsia" w:hAnsiTheme="minorEastAsia" w:eastAsiaTheme="minorEastAsia" w:cstheme="minorEastAsia"/>
                <w:vertAlign w:val="baseline"/>
                <w:lang w:eastAsia="zh-CN"/>
              </w:rPr>
            </w:pPr>
            <w:r>
              <w:rPr>
                <w:rFonts w:hint="eastAsia" w:asciiTheme="minorEastAsia" w:hAnsiTheme="minorEastAsia" w:eastAsiaTheme="minorEastAsia" w:cstheme="minorEastAsia"/>
                <w:b/>
                <w:bCs/>
                <w:sz w:val="21"/>
                <w:szCs w:val="21"/>
              </w:rPr>
              <w:t>性别</w:t>
            </w:r>
          </w:p>
        </w:tc>
        <w:tc>
          <w:tcPr>
            <w:tcW w:w="945" w:type="dxa"/>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出生</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rPr>
                <w:rFonts w:hint="eastAsia" w:asciiTheme="minorEastAsia" w:hAnsiTheme="minorEastAsia" w:eastAsiaTheme="minorEastAsia" w:cstheme="minorEastAsia"/>
                <w:vertAlign w:val="baseline"/>
                <w:lang w:eastAsia="zh-CN"/>
              </w:rPr>
            </w:pPr>
            <w:r>
              <w:rPr>
                <w:rFonts w:hint="eastAsia" w:asciiTheme="minorEastAsia" w:hAnsiTheme="minorEastAsia" w:eastAsiaTheme="minorEastAsia" w:cstheme="minorEastAsia"/>
                <w:b/>
                <w:bCs/>
                <w:sz w:val="21"/>
                <w:szCs w:val="21"/>
              </w:rPr>
              <w:t>年月</w:t>
            </w:r>
          </w:p>
        </w:tc>
        <w:tc>
          <w:tcPr>
            <w:tcW w:w="1283" w:type="dxa"/>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rPr>
                <w:rFonts w:hint="eastAsia" w:asciiTheme="minorEastAsia" w:hAnsiTheme="minorEastAsia" w:eastAsiaTheme="minorEastAsia" w:cstheme="minorEastAsia"/>
                <w:vertAlign w:val="baseline"/>
                <w:lang w:eastAsia="zh-CN"/>
              </w:rPr>
            </w:pPr>
            <w:r>
              <w:rPr>
                <w:rFonts w:hint="eastAsia" w:asciiTheme="minorEastAsia" w:hAnsiTheme="minorEastAsia" w:eastAsiaTheme="minorEastAsia" w:cstheme="minorEastAsia"/>
                <w:b/>
                <w:bCs/>
                <w:sz w:val="21"/>
                <w:szCs w:val="21"/>
              </w:rPr>
              <w:t>学历学位</w:t>
            </w:r>
          </w:p>
        </w:tc>
        <w:tc>
          <w:tcPr>
            <w:tcW w:w="1633" w:type="dxa"/>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工作单位</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rPr>
                <w:rFonts w:hint="eastAsia" w:asciiTheme="minorEastAsia" w:hAnsiTheme="minorEastAsia" w:eastAsiaTheme="minorEastAsia" w:cstheme="minorEastAsia"/>
                <w:vertAlign w:val="baseline"/>
                <w:lang w:eastAsia="zh-CN"/>
              </w:rPr>
            </w:pPr>
            <w:r>
              <w:rPr>
                <w:rFonts w:hint="eastAsia" w:asciiTheme="minorEastAsia" w:hAnsiTheme="minorEastAsia" w:eastAsiaTheme="minorEastAsia" w:cstheme="minorEastAsia"/>
                <w:b/>
                <w:bCs/>
                <w:sz w:val="21"/>
                <w:szCs w:val="21"/>
              </w:rPr>
              <w:t>职务职称</w:t>
            </w:r>
          </w:p>
        </w:tc>
        <w:tc>
          <w:tcPr>
            <w:tcW w:w="5834" w:type="dxa"/>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rPr>
                <w:rFonts w:hint="eastAsia" w:asciiTheme="minorEastAsia" w:hAnsiTheme="minorEastAsia" w:eastAsiaTheme="minorEastAsia" w:cstheme="minorEastAsia"/>
                <w:vertAlign w:val="baseline"/>
                <w:lang w:eastAsia="zh-CN"/>
              </w:rPr>
            </w:pPr>
            <w:r>
              <w:rPr>
                <w:rFonts w:hint="eastAsia" w:asciiTheme="minorEastAsia" w:hAnsiTheme="minorEastAsia" w:eastAsiaTheme="minorEastAsia" w:cstheme="minorEastAsia"/>
                <w:b/>
                <w:bCs/>
                <w:sz w:val="21"/>
                <w:szCs w:val="21"/>
                <w:lang w:eastAsia="zh-CN"/>
              </w:rPr>
              <w:t>主要感人故事</w:t>
            </w:r>
          </w:p>
        </w:tc>
        <w:tc>
          <w:tcPr>
            <w:tcW w:w="2087" w:type="dxa"/>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rPr>
                <w:rFonts w:hint="eastAsia" w:asciiTheme="minorEastAsia" w:hAnsiTheme="minorEastAsia" w:eastAsiaTheme="minorEastAsia" w:cstheme="minorEastAsia"/>
                <w:vertAlign w:val="baseline"/>
                <w:lang w:eastAsia="zh-CN"/>
              </w:rPr>
            </w:pPr>
            <w:r>
              <w:rPr>
                <w:rFonts w:hint="eastAsia" w:asciiTheme="minorEastAsia" w:hAnsiTheme="minorEastAsia" w:eastAsiaTheme="minorEastAsia" w:cstheme="minorEastAsia"/>
                <w:b/>
                <w:sz w:val="21"/>
                <w:szCs w:val="21"/>
              </w:rPr>
              <w:t>获</w:t>
            </w:r>
            <w:r>
              <w:rPr>
                <w:rFonts w:hint="eastAsia" w:asciiTheme="minorEastAsia" w:hAnsiTheme="minorEastAsia" w:eastAsiaTheme="minorEastAsia" w:cstheme="minorEastAsia"/>
                <w:b/>
                <w:sz w:val="21"/>
                <w:szCs w:val="21"/>
                <w:lang w:eastAsia="zh-CN"/>
              </w:rPr>
              <w:t>得荣誉、奖励</w:t>
            </w:r>
            <w:r>
              <w:rPr>
                <w:rFonts w:hint="eastAsia" w:asciiTheme="minorEastAsia" w:hAnsiTheme="minorEastAsia" w:eastAsiaTheme="minorEastAsia" w:cstheme="minorEastAsia"/>
                <w:b/>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1" w:hRule="atLeast"/>
        </w:trPr>
        <w:tc>
          <w:tcPr>
            <w:tcW w:w="437" w:type="dxa"/>
            <w:vAlign w:val="center"/>
          </w:tcPr>
          <w:p>
            <w:pPr>
              <w:pStyle w:val="9"/>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val="0"/>
                <w:bCs/>
                <w:smallCaps w:val="0"/>
                <w:kern w:val="2"/>
                <w:sz w:val="21"/>
                <w:szCs w:val="21"/>
                <w:lang w:val="en-US" w:eastAsia="zh-CN" w:bidi="ar-SA"/>
              </w:rPr>
              <w:t>1</w:t>
            </w:r>
          </w:p>
        </w:tc>
        <w:tc>
          <w:tcPr>
            <w:tcW w:w="1117" w:type="dxa"/>
            <w:vAlign w:val="center"/>
          </w:tcPr>
          <w:p>
            <w:pPr>
              <w:pStyle w:val="9"/>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heme="minorEastAsia" w:hAnsiTheme="minorEastAsia" w:eastAsiaTheme="minorEastAsia" w:cstheme="minorEastAsia"/>
                <w:b w:val="0"/>
                <w:bCs/>
                <w:sz w:val="21"/>
                <w:szCs w:val="21"/>
                <w:vertAlign w:val="baseline"/>
                <w:lang w:eastAsia="zh-CN"/>
              </w:rPr>
            </w:pPr>
            <w:r>
              <w:rPr>
                <w:rFonts w:hint="eastAsia" w:asciiTheme="minorEastAsia" w:hAnsiTheme="minorEastAsia" w:eastAsiaTheme="minorEastAsia" w:cstheme="minorEastAsia"/>
                <w:b w:val="0"/>
                <w:bCs/>
                <w:color w:val="000000"/>
                <w:sz w:val="21"/>
                <w:szCs w:val="21"/>
                <w:lang w:val="en-US" w:eastAsia="zh-CN"/>
              </w:rPr>
              <w:t>张三</w:t>
            </w:r>
            <w:r>
              <w:rPr>
                <w:rFonts w:hint="eastAsia" w:asciiTheme="minorEastAsia" w:hAnsiTheme="minorEastAsia" w:eastAsiaTheme="minorEastAsia" w:cstheme="minorEastAsia"/>
                <w:b w:val="0"/>
                <w:bCs/>
                <w:color w:val="000000"/>
                <w:sz w:val="21"/>
                <w:szCs w:val="21"/>
                <w:lang w:eastAsia="zh-CN"/>
              </w:rPr>
              <w:t>（45周岁以下）</w:t>
            </w:r>
          </w:p>
        </w:tc>
        <w:tc>
          <w:tcPr>
            <w:tcW w:w="656" w:type="dxa"/>
            <w:vAlign w:val="center"/>
          </w:tcPr>
          <w:p>
            <w:pPr>
              <w:pStyle w:val="9"/>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heme="minorEastAsia" w:hAnsiTheme="minorEastAsia" w:eastAsiaTheme="minorEastAsia" w:cstheme="minorEastAsia"/>
                <w:b w:val="0"/>
                <w:bCs/>
                <w:sz w:val="21"/>
                <w:szCs w:val="21"/>
                <w:vertAlign w:val="baseline"/>
                <w:lang w:eastAsia="zh-CN"/>
              </w:rPr>
            </w:pPr>
          </w:p>
        </w:tc>
        <w:tc>
          <w:tcPr>
            <w:tcW w:w="945" w:type="dxa"/>
            <w:vAlign w:val="center"/>
          </w:tcPr>
          <w:p>
            <w:pPr>
              <w:pStyle w:val="9"/>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1980年</w:t>
            </w: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12月</w:t>
            </w:r>
          </w:p>
        </w:tc>
        <w:tc>
          <w:tcPr>
            <w:tcW w:w="1283" w:type="dxa"/>
            <w:vAlign w:val="center"/>
          </w:tcPr>
          <w:p>
            <w:pPr>
              <w:pStyle w:val="9"/>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heme="minorEastAsia" w:hAnsiTheme="minorEastAsia" w:eastAsiaTheme="minorEastAsia" w:cstheme="minorEastAsia"/>
                <w:b w:val="0"/>
                <w:bCs/>
                <w:sz w:val="21"/>
                <w:szCs w:val="21"/>
                <w:vertAlign w:val="baseline"/>
                <w:lang w:eastAsia="zh-CN"/>
              </w:rPr>
            </w:pPr>
          </w:p>
        </w:tc>
        <w:tc>
          <w:tcPr>
            <w:tcW w:w="1633" w:type="dxa"/>
            <w:vAlign w:val="center"/>
          </w:tcPr>
          <w:p>
            <w:pPr>
              <w:pStyle w:val="9"/>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heme="minorEastAsia" w:hAnsiTheme="minorEastAsia" w:eastAsiaTheme="minorEastAsia" w:cstheme="minorEastAsia"/>
                <w:b w:val="0"/>
                <w:bCs/>
                <w:sz w:val="21"/>
                <w:szCs w:val="21"/>
                <w:vertAlign w:val="baseline"/>
                <w:lang w:eastAsia="zh-CN"/>
              </w:rPr>
            </w:pPr>
          </w:p>
        </w:tc>
        <w:tc>
          <w:tcPr>
            <w:tcW w:w="5834" w:type="dxa"/>
            <w:vAlign w:val="center"/>
          </w:tcPr>
          <w:p>
            <w:pPr>
              <w:pStyle w:val="9"/>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heme="minorEastAsia" w:hAnsiTheme="minorEastAsia" w:eastAsiaTheme="minorEastAsia" w:cstheme="minorEastAsia"/>
                <w:b w:val="0"/>
                <w:bCs/>
                <w:sz w:val="21"/>
                <w:szCs w:val="21"/>
                <w:vertAlign w:val="baseline"/>
                <w:lang w:eastAsia="zh-CN"/>
              </w:rPr>
            </w:pPr>
            <w:r>
              <w:rPr>
                <w:rFonts w:hint="eastAsia" w:asciiTheme="minorEastAsia" w:hAnsiTheme="minorEastAsia" w:eastAsiaTheme="minorEastAsia" w:cstheme="minorEastAsia"/>
                <w:b w:val="0"/>
                <w:bCs/>
                <w:sz w:val="21"/>
                <w:szCs w:val="21"/>
                <w:vertAlign w:val="baseline"/>
                <w:lang w:eastAsia="zh-CN"/>
              </w:rPr>
              <w:t>字数控制在</w:t>
            </w:r>
            <w:r>
              <w:rPr>
                <w:rFonts w:hint="eastAsia" w:asciiTheme="minorEastAsia" w:hAnsiTheme="minorEastAsia" w:eastAsiaTheme="minorEastAsia" w:cstheme="minorEastAsia"/>
                <w:b w:val="0"/>
                <w:bCs/>
                <w:sz w:val="21"/>
                <w:szCs w:val="21"/>
                <w:vertAlign w:val="baseline"/>
                <w:lang w:val="en-US" w:eastAsia="zh-CN"/>
              </w:rPr>
              <w:t>5</w:t>
            </w:r>
            <w:r>
              <w:rPr>
                <w:rFonts w:hint="eastAsia" w:asciiTheme="minorEastAsia" w:hAnsiTheme="minorEastAsia" w:eastAsiaTheme="minorEastAsia" w:cstheme="minorEastAsia"/>
                <w:b w:val="0"/>
                <w:bCs/>
                <w:sz w:val="21"/>
                <w:szCs w:val="21"/>
                <w:vertAlign w:val="baseline"/>
                <w:lang w:eastAsia="zh-CN"/>
              </w:rPr>
              <w:t>00字以内</w:t>
            </w:r>
          </w:p>
        </w:tc>
        <w:tc>
          <w:tcPr>
            <w:tcW w:w="2087" w:type="dxa"/>
            <w:vAlign w:val="center"/>
          </w:tcPr>
          <w:p>
            <w:pPr>
              <w:pStyle w:val="9"/>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列出3-5个即可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1" w:hRule="atLeast"/>
        </w:trPr>
        <w:tc>
          <w:tcPr>
            <w:tcW w:w="437" w:type="dxa"/>
            <w:vAlign w:val="center"/>
          </w:tcPr>
          <w:p>
            <w:pPr>
              <w:pStyle w:val="9"/>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sz w:val="21"/>
                <w:szCs w:val="21"/>
                <w:vertAlign w:val="baseline"/>
                <w:lang w:val="en-US" w:eastAsia="zh-CN"/>
              </w:rPr>
            </w:pPr>
            <w:r>
              <w:rPr>
                <w:rFonts w:hint="eastAsia" w:cs="Times New Roman" w:asciiTheme="minorEastAsia" w:hAnsiTheme="minorEastAsia" w:eastAsiaTheme="minorEastAsia"/>
                <w:b w:val="0"/>
                <w:bCs/>
                <w:smallCaps w:val="0"/>
                <w:kern w:val="2"/>
                <w:sz w:val="21"/>
                <w:szCs w:val="21"/>
                <w:lang w:val="en-US" w:eastAsia="zh-CN" w:bidi="ar-SA"/>
              </w:rPr>
              <w:t>2</w:t>
            </w:r>
          </w:p>
        </w:tc>
        <w:tc>
          <w:tcPr>
            <w:tcW w:w="1117" w:type="dxa"/>
            <w:vAlign w:val="center"/>
          </w:tcPr>
          <w:p>
            <w:pPr>
              <w:pStyle w:val="9"/>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b w:val="0"/>
                <w:bCs/>
                <w:sz w:val="21"/>
                <w:szCs w:val="21"/>
                <w:vertAlign w:val="baseline"/>
                <w:lang w:eastAsia="zh-CN"/>
              </w:rPr>
            </w:pPr>
          </w:p>
        </w:tc>
        <w:tc>
          <w:tcPr>
            <w:tcW w:w="656" w:type="dxa"/>
            <w:vAlign w:val="center"/>
          </w:tcPr>
          <w:p>
            <w:pPr>
              <w:pStyle w:val="9"/>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b w:val="0"/>
                <w:bCs/>
                <w:sz w:val="21"/>
                <w:szCs w:val="21"/>
                <w:vertAlign w:val="baseline"/>
                <w:lang w:eastAsia="zh-CN"/>
              </w:rPr>
            </w:pPr>
          </w:p>
        </w:tc>
        <w:tc>
          <w:tcPr>
            <w:tcW w:w="945" w:type="dxa"/>
            <w:vAlign w:val="center"/>
          </w:tcPr>
          <w:p>
            <w:pPr>
              <w:pStyle w:val="9"/>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b w:val="0"/>
                <w:bCs/>
                <w:sz w:val="21"/>
                <w:szCs w:val="21"/>
                <w:vertAlign w:val="baseline"/>
                <w:lang w:eastAsia="zh-CN"/>
              </w:rPr>
            </w:pPr>
          </w:p>
        </w:tc>
        <w:tc>
          <w:tcPr>
            <w:tcW w:w="1283" w:type="dxa"/>
            <w:vAlign w:val="center"/>
          </w:tcPr>
          <w:p>
            <w:pPr>
              <w:pStyle w:val="9"/>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b w:val="0"/>
                <w:bCs/>
                <w:sz w:val="21"/>
                <w:szCs w:val="21"/>
                <w:vertAlign w:val="baseline"/>
                <w:lang w:eastAsia="zh-CN"/>
              </w:rPr>
            </w:pPr>
          </w:p>
        </w:tc>
        <w:tc>
          <w:tcPr>
            <w:tcW w:w="1633" w:type="dxa"/>
            <w:vAlign w:val="center"/>
          </w:tcPr>
          <w:p>
            <w:pPr>
              <w:pStyle w:val="9"/>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b w:val="0"/>
                <w:bCs/>
                <w:sz w:val="21"/>
                <w:szCs w:val="21"/>
                <w:vertAlign w:val="baseline"/>
                <w:lang w:eastAsia="zh-CN"/>
              </w:rPr>
            </w:pPr>
          </w:p>
        </w:tc>
        <w:tc>
          <w:tcPr>
            <w:tcW w:w="5834" w:type="dxa"/>
            <w:vAlign w:val="center"/>
          </w:tcPr>
          <w:p>
            <w:pPr>
              <w:pStyle w:val="9"/>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b w:val="0"/>
                <w:bCs/>
                <w:sz w:val="21"/>
                <w:szCs w:val="21"/>
                <w:vertAlign w:val="baseline"/>
                <w:lang w:eastAsia="zh-CN"/>
              </w:rPr>
            </w:pPr>
          </w:p>
        </w:tc>
        <w:tc>
          <w:tcPr>
            <w:tcW w:w="2087" w:type="dxa"/>
            <w:vAlign w:val="center"/>
          </w:tcPr>
          <w:p>
            <w:pPr>
              <w:pStyle w:val="9"/>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b w:val="0"/>
                <w:bCs/>
                <w:sz w:val="21"/>
                <w:szCs w:val="21"/>
                <w:vertAlign w:val="baseline"/>
                <w:lang w:eastAsia="zh-CN"/>
              </w:rPr>
            </w:pPr>
          </w:p>
        </w:tc>
      </w:tr>
    </w:tbl>
    <w:p>
      <w:pPr>
        <w:rPr>
          <w:rFonts w:hint="eastAsia"/>
          <w:lang w:eastAsia="zh-CN"/>
        </w:rPr>
      </w:pPr>
    </w:p>
    <w:p>
      <w:pPr>
        <w:pStyle w:val="9"/>
        <w:rPr>
          <w:rFonts w:hint="eastAsia"/>
          <w:lang w:eastAsia="zh-CN"/>
        </w:rPr>
        <w:sectPr>
          <w:pgSz w:w="16838" w:h="11906" w:orient="landscape"/>
          <w:pgMar w:top="1587" w:right="1531" w:bottom="1587" w:left="1531" w:header="851" w:footer="992" w:gutter="0"/>
          <w:pgNumType w:fmt="numberInDash"/>
          <w:cols w:space="0" w:num="1"/>
          <w:docGrid w:type="lines" w:linePitch="444"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小标宋简体" w:cs="Times New Roman"/>
          <w:lang w:eastAsia="zh-CN"/>
        </w:rPr>
      </w:pPr>
      <w:r>
        <w:rPr>
          <w:rFonts w:hint="eastAsia" w:ascii="黑体" w:hAnsi="黑体" w:eastAsia="黑体" w:cs="黑体"/>
          <w:color w:val="000000"/>
          <w:szCs w:val="32"/>
          <w:lang w:val="en-US" w:eastAsia="zh-CN"/>
        </w:rPr>
        <w:t>附件3</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s="Times New Roma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s="Times New Roman"/>
        </w:rPr>
      </w:pPr>
      <w:r>
        <w:rPr>
          <w:rFonts w:hint="eastAsia" w:cs="Times New Roman"/>
        </w:rPr>
        <w:t>202</w:t>
      </w:r>
      <w:r>
        <w:rPr>
          <w:rFonts w:hint="eastAsia" w:cs="Times New Roman"/>
          <w:lang w:val="en-US" w:eastAsia="zh-CN"/>
        </w:rPr>
        <w:t>5</w:t>
      </w:r>
      <w:r>
        <w:rPr>
          <w:rFonts w:hint="eastAsia" w:cs="Times New Roman"/>
        </w:rPr>
        <w:t>年福建省“最美科技工作者”</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000000"/>
          <w:szCs w:val="32"/>
          <w:lang w:val="en-US" w:eastAsia="zh-CN"/>
        </w:rPr>
      </w:pPr>
      <w:r>
        <w:rPr>
          <w:rFonts w:hint="eastAsia" w:cs="Times New Roman"/>
          <w:lang w:eastAsia="zh-CN"/>
        </w:rPr>
        <w:t>推荐人选情况表</w:t>
      </w:r>
    </w:p>
    <w:p>
      <w:pPr>
        <w:pStyle w:val="9"/>
        <w:keepNext w:val="0"/>
        <w:keepLines w:val="0"/>
        <w:pageBreakBefore w:val="0"/>
        <w:widowControl w:val="0"/>
        <w:kinsoku/>
        <w:wordWrap/>
        <w:overflowPunct/>
        <w:topLinePunct w:val="0"/>
        <w:autoSpaceDE/>
        <w:autoSpaceDN/>
        <w:bidi w:val="0"/>
        <w:adjustRightInd/>
        <w:snapToGrid/>
        <w:spacing w:before="157" w:beforeLines="50" w:line="600" w:lineRule="exact"/>
        <w:ind w:left="0" w:leftChars="0" w:firstLine="0" w:firstLineChars="0"/>
        <w:textAlignment w:val="auto"/>
        <w:outlineLvl w:val="9"/>
        <w:rPr>
          <w:rFonts w:hint="eastAsia"/>
          <w:b w:val="0"/>
          <w:bCs/>
          <w:lang w:val="en-US" w:eastAsia="zh-CN"/>
        </w:rPr>
      </w:pPr>
      <w:r>
        <w:rPr>
          <w:rFonts w:hint="eastAsia" w:ascii="黑体" w:hAnsi="黑体" w:eastAsia="黑体" w:cs="黑体"/>
          <w:b w:val="0"/>
          <w:bCs/>
          <w:color w:val="000000"/>
          <w:szCs w:val="32"/>
          <w:lang w:val="en-US" w:eastAsia="zh-CN"/>
        </w:rPr>
        <w:t>推荐单位：</w:t>
      </w:r>
      <w:r>
        <w:rPr>
          <w:rFonts w:hint="eastAsia" w:ascii="黑体" w:hAnsi="黑体" w:eastAsia="黑体" w:cs="黑体"/>
          <w:b w:val="0"/>
          <w:bCs/>
          <w:color w:val="000000"/>
          <w:szCs w:val="32"/>
          <w:u w:val="single"/>
          <w:lang w:val="en-US" w:eastAsia="zh-CN"/>
        </w:rPr>
        <w:t xml:space="preserve">              </w:t>
      </w:r>
    </w:p>
    <w:tbl>
      <w:tblPr>
        <w:tblStyle w:val="12"/>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530"/>
        <w:gridCol w:w="3645"/>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956" w:type="dxa"/>
            <w:gridSpan w:val="4"/>
            <w:vAlign w:val="center"/>
          </w:tcPr>
          <w:p>
            <w:pPr>
              <w:pStyle w:val="9"/>
              <w:ind w:left="0" w:leftChars="0" w:firstLine="0" w:firstLineChars="0"/>
              <w:jc w:val="center"/>
              <w:rPr>
                <w:rFonts w:hint="eastAsia" w:cs="仿宋_GB2312"/>
                <w:color w:val="000000"/>
                <w:sz w:val="28"/>
                <w:szCs w:val="28"/>
                <w:vertAlign w:val="baseline"/>
                <w:lang w:val="en-US" w:eastAsia="zh-CN"/>
              </w:rPr>
            </w:pPr>
            <w:r>
              <w:rPr>
                <w:rFonts w:hint="eastAsia" w:cs="仿宋_GB2312"/>
                <w:color w:val="000000"/>
                <w:sz w:val="32"/>
                <w:szCs w:val="32"/>
                <w:vertAlign w:val="baseline"/>
                <w:lang w:val="en-US" w:eastAsia="zh-CN"/>
              </w:rPr>
              <w:t>推荐候选人名单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16" w:type="dxa"/>
            <w:vAlign w:val="center"/>
          </w:tcPr>
          <w:p>
            <w:pPr>
              <w:pStyle w:val="9"/>
              <w:ind w:left="0" w:leftChars="0" w:firstLine="0" w:firstLineChars="0"/>
              <w:jc w:val="center"/>
              <w:rPr>
                <w:rFonts w:hint="eastAsia" w:ascii="仿宋_GB2312" w:hAnsi="仿宋_GB2312" w:eastAsia="仿宋_GB2312" w:cs="仿宋_GB2312"/>
                <w:color w:val="000000"/>
                <w:sz w:val="28"/>
                <w:szCs w:val="28"/>
                <w:vertAlign w:val="baseline"/>
                <w:lang w:val="en-US" w:eastAsia="zh-CN"/>
              </w:rPr>
            </w:pPr>
            <w:r>
              <w:rPr>
                <w:rFonts w:hint="eastAsia" w:cs="仿宋_GB2312"/>
                <w:color w:val="000000"/>
                <w:sz w:val="28"/>
                <w:szCs w:val="28"/>
                <w:vertAlign w:val="baseline"/>
                <w:lang w:val="en-US" w:eastAsia="zh-CN"/>
              </w:rPr>
              <w:t>序号</w:t>
            </w:r>
          </w:p>
        </w:tc>
        <w:tc>
          <w:tcPr>
            <w:tcW w:w="1530" w:type="dxa"/>
            <w:vAlign w:val="center"/>
          </w:tcPr>
          <w:p>
            <w:pPr>
              <w:pStyle w:val="9"/>
              <w:ind w:left="0" w:leftChars="0" w:firstLine="0" w:firstLineChars="0"/>
              <w:jc w:val="center"/>
              <w:rPr>
                <w:rFonts w:hint="eastAsia" w:ascii="仿宋_GB2312" w:hAnsi="仿宋_GB2312" w:eastAsia="仿宋_GB2312" w:cs="仿宋_GB2312"/>
                <w:color w:val="000000"/>
                <w:sz w:val="28"/>
                <w:szCs w:val="28"/>
                <w:vertAlign w:val="baseline"/>
                <w:lang w:val="en-US" w:eastAsia="zh-CN"/>
              </w:rPr>
            </w:pPr>
            <w:r>
              <w:rPr>
                <w:rFonts w:hint="eastAsia" w:cs="仿宋_GB2312"/>
                <w:color w:val="000000"/>
                <w:sz w:val="28"/>
                <w:szCs w:val="28"/>
                <w:vertAlign w:val="baseline"/>
                <w:lang w:val="en-US" w:eastAsia="zh-CN"/>
              </w:rPr>
              <w:t>姓  名</w:t>
            </w:r>
          </w:p>
        </w:tc>
        <w:tc>
          <w:tcPr>
            <w:tcW w:w="3645" w:type="dxa"/>
            <w:vAlign w:val="center"/>
          </w:tcPr>
          <w:p>
            <w:pPr>
              <w:pStyle w:val="9"/>
              <w:ind w:left="0" w:leftChars="0" w:firstLine="0" w:firstLineChars="0"/>
              <w:jc w:val="center"/>
              <w:rPr>
                <w:rFonts w:hint="eastAsia" w:ascii="仿宋_GB2312" w:hAnsi="仿宋_GB2312" w:eastAsia="仿宋_GB2312" w:cs="仿宋_GB2312"/>
                <w:color w:val="000000"/>
                <w:sz w:val="28"/>
                <w:szCs w:val="28"/>
                <w:vertAlign w:val="baseline"/>
                <w:lang w:val="en-US" w:eastAsia="zh-CN"/>
              </w:rPr>
            </w:pPr>
            <w:r>
              <w:rPr>
                <w:rFonts w:hint="eastAsia" w:cs="仿宋_GB2312"/>
                <w:color w:val="000000"/>
                <w:sz w:val="28"/>
                <w:szCs w:val="28"/>
                <w:vertAlign w:val="baseline"/>
                <w:lang w:val="en-US" w:eastAsia="zh-CN"/>
              </w:rPr>
              <w:t>所在单位</w:t>
            </w:r>
          </w:p>
        </w:tc>
        <w:tc>
          <w:tcPr>
            <w:tcW w:w="2965" w:type="dxa"/>
            <w:vAlign w:val="center"/>
          </w:tcPr>
          <w:p>
            <w:pPr>
              <w:pStyle w:val="9"/>
              <w:ind w:left="0" w:leftChars="0" w:firstLine="0" w:firstLineChars="0"/>
              <w:jc w:val="center"/>
              <w:rPr>
                <w:rFonts w:hint="eastAsia" w:ascii="仿宋_GB2312" w:hAnsi="仿宋_GB2312" w:eastAsia="仿宋_GB2312" w:cs="仿宋_GB2312"/>
                <w:color w:val="000000"/>
                <w:sz w:val="28"/>
                <w:szCs w:val="28"/>
                <w:vertAlign w:val="baseline"/>
                <w:lang w:val="en-US" w:eastAsia="zh-CN"/>
              </w:rPr>
            </w:pPr>
            <w:r>
              <w:rPr>
                <w:rFonts w:hint="eastAsia" w:cs="仿宋_GB2312"/>
                <w:color w:val="000000"/>
                <w:sz w:val="28"/>
                <w:szCs w:val="28"/>
                <w:vertAlign w:val="baseline"/>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16" w:type="dxa"/>
            <w:vAlign w:val="center"/>
          </w:tcPr>
          <w:p>
            <w:pPr>
              <w:pStyle w:val="9"/>
              <w:ind w:left="0" w:leftChars="0" w:firstLine="0" w:firstLineChars="0"/>
              <w:jc w:val="center"/>
              <w:rPr>
                <w:rFonts w:hint="eastAsia" w:ascii="仿宋_GB2312" w:hAnsi="仿宋_GB2312" w:eastAsia="仿宋_GB2312" w:cs="仿宋_GB2312"/>
                <w:b w:val="0"/>
                <w:bCs/>
                <w:color w:val="000000"/>
                <w:sz w:val="28"/>
                <w:szCs w:val="28"/>
                <w:vertAlign w:val="baseline"/>
                <w:lang w:val="en-US" w:eastAsia="zh-CN"/>
              </w:rPr>
            </w:pPr>
            <w:r>
              <w:rPr>
                <w:rFonts w:hint="eastAsia" w:cs="仿宋_GB2312"/>
                <w:b w:val="0"/>
                <w:bCs/>
                <w:color w:val="000000"/>
                <w:sz w:val="28"/>
                <w:szCs w:val="28"/>
                <w:vertAlign w:val="baseline"/>
                <w:lang w:val="en-US" w:eastAsia="zh-CN"/>
              </w:rPr>
              <w:t>1</w:t>
            </w:r>
          </w:p>
        </w:tc>
        <w:tc>
          <w:tcPr>
            <w:tcW w:w="1530" w:type="dxa"/>
          </w:tcPr>
          <w:p>
            <w:pPr>
              <w:pStyle w:val="9"/>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c>
          <w:tcPr>
            <w:tcW w:w="3645" w:type="dxa"/>
          </w:tcPr>
          <w:p>
            <w:pPr>
              <w:pStyle w:val="9"/>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c>
          <w:tcPr>
            <w:tcW w:w="2965" w:type="dxa"/>
          </w:tcPr>
          <w:p>
            <w:pPr>
              <w:pStyle w:val="9"/>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16" w:type="dxa"/>
            <w:vAlign w:val="center"/>
          </w:tcPr>
          <w:p>
            <w:pPr>
              <w:pStyle w:val="9"/>
              <w:ind w:left="0" w:leftChars="0" w:firstLine="0" w:firstLineChars="0"/>
              <w:jc w:val="center"/>
              <w:rPr>
                <w:rFonts w:hint="eastAsia" w:ascii="仿宋_GB2312" w:hAnsi="仿宋_GB2312" w:eastAsia="仿宋_GB2312" w:cs="仿宋_GB2312"/>
                <w:b w:val="0"/>
                <w:bCs/>
                <w:color w:val="000000"/>
                <w:sz w:val="28"/>
                <w:szCs w:val="28"/>
                <w:vertAlign w:val="baseline"/>
                <w:lang w:val="en-US" w:eastAsia="zh-CN"/>
              </w:rPr>
            </w:pPr>
            <w:r>
              <w:rPr>
                <w:rFonts w:hint="eastAsia" w:cs="仿宋_GB2312"/>
                <w:b w:val="0"/>
                <w:bCs/>
                <w:color w:val="000000"/>
                <w:sz w:val="28"/>
                <w:szCs w:val="28"/>
                <w:vertAlign w:val="baseline"/>
                <w:lang w:val="en-US" w:eastAsia="zh-CN"/>
              </w:rPr>
              <w:t>2</w:t>
            </w:r>
          </w:p>
        </w:tc>
        <w:tc>
          <w:tcPr>
            <w:tcW w:w="1530" w:type="dxa"/>
          </w:tcPr>
          <w:p>
            <w:pPr>
              <w:pStyle w:val="9"/>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c>
          <w:tcPr>
            <w:tcW w:w="3645" w:type="dxa"/>
          </w:tcPr>
          <w:p>
            <w:pPr>
              <w:pStyle w:val="9"/>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c>
          <w:tcPr>
            <w:tcW w:w="2965" w:type="dxa"/>
          </w:tcPr>
          <w:p>
            <w:pPr>
              <w:pStyle w:val="9"/>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16" w:type="dxa"/>
            <w:vAlign w:val="center"/>
          </w:tcPr>
          <w:p>
            <w:pPr>
              <w:pStyle w:val="9"/>
              <w:ind w:left="0" w:leftChars="0" w:firstLine="0" w:firstLineChars="0"/>
              <w:jc w:val="center"/>
              <w:rPr>
                <w:rFonts w:hint="eastAsia" w:ascii="仿宋_GB2312" w:hAnsi="仿宋_GB2312" w:eastAsia="仿宋_GB2312" w:cs="仿宋_GB2312"/>
                <w:b w:val="0"/>
                <w:bCs/>
                <w:color w:val="000000"/>
                <w:sz w:val="28"/>
                <w:szCs w:val="28"/>
                <w:vertAlign w:val="baseline"/>
                <w:lang w:val="en-US" w:eastAsia="zh-CN"/>
              </w:rPr>
            </w:pPr>
            <w:r>
              <w:rPr>
                <w:rFonts w:hint="eastAsia" w:cs="仿宋_GB2312"/>
                <w:b w:val="0"/>
                <w:bCs/>
                <w:color w:val="000000"/>
                <w:sz w:val="28"/>
                <w:szCs w:val="28"/>
                <w:vertAlign w:val="baseline"/>
                <w:lang w:val="en-US" w:eastAsia="zh-CN"/>
              </w:rPr>
              <w:t>3</w:t>
            </w:r>
          </w:p>
        </w:tc>
        <w:tc>
          <w:tcPr>
            <w:tcW w:w="1530" w:type="dxa"/>
          </w:tcPr>
          <w:p>
            <w:pPr>
              <w:pStyle w:val="9"/>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c>
          <w:tcPr>
            <w:tcW w:w="3645" w:type="dxa"/>
          </w:tcPr>
          <w:p>
            <w:pPr>
              <w:pStyle w:val="9"/>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c>
          <w:tcPr>
            <w:tcW w:w="2965" w:type="dxa"/>
          </w:tcPr>
          <w:p>
            <w:pPr>
              <w:pStyle w:val="9"/>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16" w:type="dxa"/>
            <w:vAlign w:val="center"/>
          </w:tcPr>
          <w:p>
            <w:pPr>
              <w:pStyle w:val="9"/>
              <w:ind w:left="0" w:leftChars="0" w:firstLine="0" w:firstLineChars="0"/>
              <w:jc w:val="center"/>
              <w:rPr>
                <w:rFonts w:hint="eastAsia" w:ascii="仿宋_GB2312" w:hAnsi="仿宋_GB2312" w:eastAsia="仿宋_GB2312" w:cs="仿宋_GB2312"/>
                <w:b w:val="0"/>
                <w:bCs/>
                <w:color w:val="000000"/>
                <w:sz w:val="28"/>
                <w:szCs w:val="28"/>
                <w:vertAlign w:val="baseline"/>
                <w:lang w:val="en-US" w:eastAsia="zh-CN"/>
              </w:rPr>
            </w:pPr>
            <w:r>
              <w:rPr>
                <w:rFonts w:hint="eastAsia" w:cs="仿宋_GB2312"/>
                <w:b w:val="0"/>
                <w:bCs/>
                <w:color w:val="000000"/>
                <w:sz w:val="28"/>
                <w:szCs w:val="28"/>
                <w:vertAlign w:val="baseline"/>
                <w:lang w:val="en-US" w:eastAsia="zh-CN"/>
              </w:rPr>
              <w:t>4</w:t>
            </w:r>
          </w:p>
        </w:tc>
        <w:tc>
          <w:tcPr>
            <w:tcW w:w="1530" w:type="dxa"/>
          </w:tcPr>
          <w:p>
            <w:pPr>
              <w:pStyle w:val="9"/>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c>
          <w:tcPr>
            <w:tcW w:w="3645" w:type="dxa"/>
          </w:tcPr>
          <w:p>
            <w:pPr>
              <w:pStyle w:val="9"/>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c>
          <w:tcPr>
            <w:tcW w:w="2965" w:type="dxa"/>
          </w:tcPr>
          <w:p>
            <w:pPr>
              <w:pStyle w:val="9"/>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16" w:type="dxa"/>
            <w:vAlign w:val="center"/>
          </w:tcPr>
          <w:p>
            <w:pPr>
              <w:pStyle w:val="9"/>
              <w:ind w:left="0" w:leftChars="0" w:firstLine="0" w:firstLineChars="0"/>
              <w:jc w:val="center"/>
              <w:rPr>
                <w:rFonts w:hint="eastAsia" w:cs="仿宋_GB2312"/>
                <w:b w:val="0"/>
                <w:bCs/>
                <w:color w:val="000000"/>
                <w:sz w:val="28"/>
                <w:szCs w:val="28"/>
                <w:vertAlign w:val="baseline"/>
                <w:lang w:val="en-US" w:eastAsia="zh-CN"/>
              </w:rPr>
            </w:pPr>
            <w:r>
              <w:rPr>
                <w:rFonts w:hint="eastAsia" w:cs="仿宋_GB2312"/>
                <w:b w:val="0"/>
                <w:bCs/>
                <w:color w:val="000000"/>
                <w:sz w:val="28"/>
                <w:szCs w:val="28"/>
                <w:vertAlign w:val="baseline"/>
                <w:lang w:val="en-US" w:eastAsia="zh-CN"/>
              </w:rPr>
              <w:t>5</w:t>
            </w:r>
          </w:p>
        </w:tc>
        <w:tc>
          <w:tcPr>
            <w:tcW w:w="1530" w:type="dxa"/>
          </w:tcPr>
          <w:p>
            <w:pPr>
              <w:pStyle w:val="9"/>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c>
          <w:tcPr>
            <w:tcW w:w="3645" w:type="dxa"/>
          </w:tcPr>
          <w:p>
            <w:pPr>
              <w:pStyle w:val="9"/>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c>
          <w:tcPr>
            <w:tcW w:w="2965" w:type="dxa"/>
          </w:tcPr>
          <w:p>
            <w:pPr>
              <w:pStyle w:val="9"/>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956" w:type="dxa"/>
            <w:gridSpan w:val="4"/>
            <w:vAlign w:val="center"/>
          </w:tcPr>
          <w:p>
            <w:pPr>
              <w:pStyle w:val="9"/>
              <w:ind w:left="0" w:leftChars="0" w:firstLine="0" w:firstLineChars="0"/>
              <w:jc w:val="center"/>
              <w:rPr>
                <w:rFonts w:hint="eastAsia" w:ascii="仿宋_GB2312" w:hAnsi="仿宋_GB2312" w:eastAsia="仿宋_GB2312" w:cs="仿宋_GB2312"/>
                <w:color w:val="000000"/>
                <w:sz w:val="28"/>
                <w:szCs w:val="28"/>
                <w:vertAlign w:val="baseline"/>
                <w:lang w:val="en-US" w:eastAsia="zh-CN"/>
              </w:rPr>
            </w:pPr>
            <w:r>
              <w:rPr>
                <w:rFonts w:hint="eastAsia" w:cs="仿宋_GB2312"/>
                <w:color w:val="000000"/>
                <w:sz w:val="32"/>
                <w:szCs w:val="32"/>
                <w:vertAlign w:val="baseline"/>
                <w:lang w:val="en-US" w:eastAsia="zh-CN"/>
              </w:rPr>
              <w:t>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8" w:hRule="atLeast"/>
        </w:trPr>
        <w:tc>
          <w:tcPr>
            <w:tcW w:w="8956" w:type="dxa"/>
            <w:gridSpan w:val="4"/>
          </w:tcPr>
          <w:p>
            <w:pPr>
              <w:ind w:firstLine="641"/>
              <w:contextualSpacing/>
              <w:rPr>
                <w:szCs w:val="32"/>
              </w:rPr>
            </w:pPr>
          </w:p>
          <w:p>
            <w:pPr>
              <w:spacing w:line="600" w:lineRule="exact"/>
              <w:ind w:firstLine="641"/>
              <w:contextualSpacing/>
              <w:rPr>
                <w:color w:val="0000FF"/>
                <w:szCs w:val="32"/>
                <w:u w:val="single"/>
              </w:rPr>
            </w:pPr>
            <w:r>
              <w:rPr>
                <w:rFonts w:hint="eastAsia"/>
                <w:szCs w:val="32"/>
              </w:rPr>
              <w:t>经征得</w:t>
            </w:r>
            <w:bookmarkStart w:id="11" w:name="OLE_LINK2"/>
            <w:r>
              <w:rPr>
                <w:rFonts w:hint="eastAsia"/>
                <w:szCs w:val="32"/>
              </w:rPr>
              <w:t>纪检监察、安全生产、保密</w:t>
            </w:r>
            <w:bookmarkEnd w:id="11"/>
            <w:r>
              <w:rPr>
                <w:rFonts w:hint="eastAsia"/>
                <w:szCs w:val="32"/>
              </w:rPr>
              <w:t>等部门同意，并经</w:t>
            </w:r>
            <w:r>
              <w:rPr>
                <w:rFonts w:hint="eastAsia" w:hAnsi="Times New Roman"/>
                <w:szCs w:val="32"/>
              </w:rPr>
              <w:t>民主程序</w:t>
            </w:r>
            <w:r>
              <w:rPr>
                <w:rFonts w:hint="eastAsia"/>
                <w:szCs w:val="32"/>
              </w:rPr>
              <w:t>，同意推荐</w:t>
            </w:r>
            <w:r>
              <w:rPr>
                <w:rFonts w:hint="eastAsia"/>
                <w:szCs w:val="32"/>
                <w:u w:val="single"/>
              </w:rPr>
              <w:t xml:space="preserve">        </w:t>
            </w:r>
            <w:r>
              <w:rPr>
                <w:rFonts w:hint="eastAsia"/>
                <w:szCs w:val="32"/>
              </w:rPr>
              <w:t>同志。</w:t>
            </w:r>
          </w:p>
          <w:p>
            <w:pPr>
              <w:snapToGrid w:val="0"/>
              <w:jc w:val="left"/>
              <w:rPr>
                <w:rFonts w:ascii="Times New Roman"/>
                <w:color w:val="000000"/>
                <w:szCs w:val="28"/>
              </w:rPr>
            </w:pPr>
          </w:p>
          <w:p>
            <w:pPr>
              <w:keepNext w:val="0"/>
              <w:keepLines w:val="0"/>
              <w:pageBreakBefore w:val="0"/>
              <w:kinsoku/>
              <w:wordWrap/>
              <w:topLinePunct w:val="0"/>
              <w:bidi w:val="0"/>
              <w:snapToGrid w:val="0"/>
              <w:spacing w:line="600" w:lineRule="exact"/>
              <w:jc w:val="left"/>
              <w:outlineLvl w:val="9"/>
              <w:rPr>
                <w:rFonts w:ascii="Times New Roman"/>
                <w:color w:val="000000"/>
                <w:szCs w:val="28"/>
              </w:rPr>
            </w:pPr>
          </w:p>
          <w:p>
            <w:pPr>
              <w:pStyle w:val="5"/>
              <w:keepNext w:val="0"/>
              <w:keepLines w:val="0"/>
              <w:pageBreakBefore w:val="0"/>
              <w:kinsoku/>
              <w:wordWrap/>
              <w:topLinePunct w:val="0"/>
              <w:bidi w:val="0"/>
              <w:spacing w:before="0" w:beforeLines="0" w:line="600" w:lineRule="exact"/>
              <w:ind w:left="0" w:leftChars="0" w:firstLine="0" w:firstLineChars="0"/>
              <w:outlineLvl w:val="9"/>
            </w:pPr>
          </w:p>
          <w:p>
            <w:pPr>
              <w:snapToGrid w:val="0"/>
              <w:jc w:val="left"/>
              <w:rPr>
                <w:rFonts w:ascii="Times New Roman"/>
                <w:color w:val="000000"/>
                <w:szCs w:val="28"/>
              </w:rPr>
            </w:pPr>
            <w:r>
              <w:rPr>
                <w:rFonts w:ascii="Times New Roman"/>
                <w:color w:val="000000"/>
                <w:szCs w:val="28"/>
              </w:rPr>
              <w:t xml:space="preserve">                            </w:t>
            </w:r>
            <w:r>
              <w:rPr>
                <w:rFonts w:hint="eastAsia" w:ascii="Times New Roman"/>
                <w:color w:val="000000"/>
                <w:szCs w:val="28"/>
                <w:lang w:val="en-US" w:eastAsia="zh-CN"/>
              </w:rPr>
              <w:t xml:space="preserve">    </w:t>
            </w:r>
            <w:r>
              <w:rPr>
                <w:rFonts w:ascii="Times New Roman"/>
                <w:color w:val="000000"/>
                <w:szCs w:val="28"/>
              </w:rPr>
              <w:t xml:space="preserve">   </w:t>
            </w:r>
            <w:r>
              <w:rPr>
                <w:rFonts w:hint="eastAsia" w:ascii="Times New Roman"/>
                <w:color w:val="000000"/>
                <w:szCs w:val="28"/>
              </w:rPr>
              <w:t>（盖 章）</w:t>
            </w:r>
          </w:p>
          <w:p>
            <w:pPr>
              <w:snapToGrid w:val="0"/>
              <w:jc w:val="left"/>
              <w:rPr>
                <w:rFonts w:ascii="Times New Roman"/>
                <w:color w:val="000000"/>
                <w:szCs w:val="28"/>
              </w:rPr>
            </w:pPr>
          </w:p>
          <w:p>
            <w:pPr>
              <w:snapToGrid w:val="0"/>
              <w:ind w:firstLine="5440" w:firstLineChars="1700"/>
              <w:jc w:val="left"/>
              <w:rPr>
                <w:rFonts w:hint="eastAsia" w:hAnsi="Calibri"/>
                <w:sz w:val="28"/>
                <w:szCs w:val="28"/>
              </w:rPr>
            </w:pPr>
            <w:r>
              <w:rPr>
                <w:rFonts w:hint="eastAsia" w:ascii="Times New Roman"/>
                <w:color w:val="000000"/>
                <w:szCs w:val="28"/>
              </w:rPr>
              <w:t>年</w:t>
            </w:r>
            <w:r>
              <w:rPr>
                <w:rFonts w:ascii="Times New Roman"/>
                <w:color w:val="000000"/>
                <w:szCs w:val="28"/>
              </w:rPr>
              <w:t xml:space="preserve">   </w:t>
            </w:r>
            <w:r>
              <w:rPr>
                <w:rFonts w:hint="eastAsia" w:ascii="Times New Roman"/>
                <w:color w:val="000000"/>
                <w:szCs w:val="28"/>
              </w:rPr>
              <w:t>月</w:t>
            </w:r>
            <w:r>
              <w:rPr>
                <w:rFonts w:ascii="Times New Roman"/>
                <w:color w:val="000000"/>
                <w:szCs w:val="28"/>
              </w:rPr>
              <w:t xml:space="preserve">   </w:t>
            </w:r>
            <w:r>
              <w:rPr>
                <w:rFonts w:hint="eastAsia" w:ascii="Times New Roman"/>
                <w:color w:val="000000"/>
                <w:szCs w:val="28"/>
              </w:rPr>
              <w:t>日</w:t>
            </w:r>
          </w:p>
          <w:p>
            <w:pPr>
              <w:pStyle w:val="9"/>
              <w:ind w:left="0" w:leftChars="0" w:firstLine="0" w:firstLineChars="0"/>
              <w:rPr>
                <w:rFonts w:hint="eastAsia" w:ascii="仿宋_GB2312" w:hAnsi="仿宋_GB2312" w:eastAsia="仿宋_GB2312" w:cs="仿宋_GB2312"/>
                <w:color w:val="000000"/>
                <w:sz w:val="28"/>
                <w:szCs w:val="28"/>
                <w:vertAlign w:val="baseline"/>
                <w:lang w:val="en-US" w:eastAsia="zh-CN"/>
              </w:rPr>
            </w:pPr>
            <w:r>
              <w:rPr>
                <w:rFonts w:hint="eastAsia" w:hAnsi="Calibri"/>
                <w:sz w:val="28"/>
                <w:szCs w:val="28"/>
              </w:rPr>
              <w:t xml:space="preserve">联系人：     </w:t>
            </w:r>
            <w:r>
              <w:rPr>
                <w:rFonts w:hint="eastAsia" w:hAnsi="Calibri"/>
                <w:sz w:val="28"/>
                <w:szCs w:val="28"/>
                <w:lang w:val="en-US" w:eastAsia="zh-CN"/>
              </w:rPr>
              <w:t xml:space="preserve">  </w:t>
            </w:r>
            <w:r>
              <w:rPr>
                <w:rFonts w:hint="eastAsia" w:hAnsi="Calibri"/>
                <w:sz w:val="28"/>
                <w:szCs w:val="28"/>
              </w:rPr>
              <w:t xml:space="preserve">  联系电话：         </w:t>
            </w:r>
          </w:p>
        </w:tc>
      </w:tr>
    </w:tbl>
    <w:p>
      <w:pPr>
        <w:rPr>
          <w:rFonts w:hint="eastAsia" w:ascii="楷体_GB2312" w:hAnsi="楷体_GB2312" w:eastAsia="楷体_GB2312" w:cs="楷体_GB2312"/>
          <w:sz w:val="28"/>
          <w:szCs w:val="21"/>
          <w:lang w:val="en-US" w:eastAsia="zh-CN"/>
        </w:rPr>
      </w:pPr>
      <w:r>
        <w:rPr>
          <w:rFonts w:hint="eastAsia" w:ascii="楷体_GB2312" w:hAnsi="楷体_GB2312" w:eastAsia="楷体_GB2312" w:cs="楷体_GB2312"/>
          <w:sz w:val="28"/>
          <w:szCs w:val="21"/>
          <w:lang w:val="en-US" w:eastAsia="zh-CN"/>
        </w:rPr>
        <w:t>备注：此表由推荐单位填写。</w:t>
      </w:r>
    </w:p>
    <w:p>
      <w:pPr>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rPr>
      </w:pPr>
      <w:r>
        <w:rPr>
          <w:rFonts w:hint="eastAsia" w:ascii="黑体" w:hAnsi="黑体" w:eastAsia="黑体" w:cs="黑体"/>
          <w:color w:val="000000"/>
          <w:szCs w:val="32"/>
          <w:lang w:val="en-US" w:eastAsia="zh-CN"/>
        </w:rPr>
        <w:t>附件4</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202</w:t>
      </w:r>
      <w:r>
        <w:rPr>
          <w:rFonts w:hint="eastAsia"/>
          <w:lang w:val="en-US" w:eastAsia="zh-CN"/>
        </w:rPr>
        <w:t>5</w:t>
      </w:r>
      <w:r>
        <w:rPr>
          <w:rFonts w:hint="eastAsia"/>
        </w:rPr>
        <w:t>年</w:t>
      </w:r>
      <w:r>
        <w:rPr>
          <w:rFonts w:hint="eastAsia"/>
          <w:lang w:eastAsia="zh-CN"/>
        </w:rPr>
        <w:t>福建省</w:t>
      </w:r>
      <w:r>
        <w:rPr>
          <w:rFonts w:hint="eastAsia"/>
        </w:rPr>
        <w:t>“最美科技工作者”</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cs="仿宋_GB2312"/>
          <w:szCs w:val="32"/>
        </w:rPr>
      </w:pPr>
      <w:r>
        <w:rPr>
          <w:rFonts w:hint="eastAsia"/>
        </w:rPr>
        <w:t>推荐材料要求</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cs="仿宋_GB231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黑体" w:hAnsi="黑体" w:eastAsia="黑体"/>
          <w:szCs w:val="32"/>
        </w:rPr>
      </w:pPr>
      <w:r>
        <w:rPr>
          <w:rFonts w:hint="eastAsia" w:ascii="黑体" w:hAnsi="黑体" w:eastAsia="黑体"/>
          <w:szCs w:val="32"/>
        </w:rPr>
        <w:t>一、</w:t>
      </w:r>
      <w:r>
        <w:rPr>
          <w:rFonts w:hint="eastAsia" w:ascii="黑体" w:hAnsi="黑体" w:eastAsia="黑体"/>
          <w:szCs w:val="32"/>
          <w:lang w:eastAsia="zh-CN"/>
        </w:rPr>
        <w:t>候选人</w:t>
      </w:r>
      <w:r>
        <w:rPr>
          <w:rFonts w:hint="eastAsia" w:ascii="黑体" w:hAnsi="黑体" w:eastAsia="黑体"/>
          <w:szCs w:val="32"/>
        </w:rPr>
        <w:t>需</w:t>
      </w:r>
      <w:r>
        <w:rPr>
          <w:rFonts w:hint="eastAsia" w:ascii="黑体" w:hAnsi="黑体" w:eastAsia="黑体"/>
          <w:szCs w:val="32"/>
          <w:lang w:eastAsia="zh-CN"/>
        </w:rPr>
        <w:t>填写</w:t>
      </w:r>
      <w:r>
        <w:rPr>
          <w:rFonts w:hint="eastAsia" w:ascii="黑体" w:hAnsi="黑体" w:eastAsia="黑体"/>
          <w:szCs w:val="32"/>
        </w:rPr>
        <w:t>的推荐材料</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楷体_GB2312" w:hAnsi="黑体" w:eastAsia="楷体_GB2312"/>
          <w:b/>
          <w:bCs/>
          <w:szCs w:val="32"/>
        </w:rPr>
      </w:pPr>
      <w:r>
        <w:rPr>
          <w:rFonts w:hint="eastAsia" w:ascii="楷体_GB2312" w:hAnsi="黑体" w:eastAsia="楷体_GB2312"/>
          <w:b/>
          <w:bCs/>
          <w:szCs w:val="32"/>
        </w:rPr>
        <w:t>（一）推荐表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cs="仿宋_GB2312"/>
          <w:color w:val="000000"/>
          <w:szCs w:val="28"/>
          <w:lang w:eastAsia="zh-CN"/>
        </w:rPr>
      </w:pPr>
      <w:r>
        <w:rPr>
          <w:rFonts w:hint="eastAsia" w:hAnsi="黑体"/>
          <w:b/>
          <w:bCs/>
          <w:szCs w:val="32"/>
        </w:rPr>
        <w:t>1.</w:t>
      </w:r>
      <w:r>
        <w:rPr>
          <w:rFonts w:hint="eastAsia" w:cs="仿宋_GB2312"/>
          <w:b/>
          <w:bCs/>
          <w:color w:val="000000"/>
          <w:szCs w:val="28"/>
        </w:rPr>
        <w:t>主要事迹。</w:t>
      </w:r>
      <w:r>
        <w:rPr>
          <w:rFonts w:hint="eastAsia" w:hAnsi="黑体"/>
          <w:b w:val="0"/>
          <w:bCs w:val="0"/>
          <w:szCs w:val="32"/>
        </w:rPr>
        <w:t>包含个人基本情况（不多于</w:t>
      </w:r>
      <w:r>
        <w:rPr>
          <w:rFonts w:hint="eastAsia" w:hAnsi="黑体"/>
          <w:b w:val="0"/>
          <w:bCs w:val="0"/>
          <w:szCs w:val="32"/>
          <w:lang w:val="en-US" w:eastAsia="zh-CN"/>
        </w:rPr>
        <w:t>3</w:t>
      </w:r>
      <w:r>
        <w:rPr>
          <w:rFonts w:hint="eastAsia" w:hAnsi="黑体"/>
          <w:b w:val="0"/>
          <w:bCs w:val="0"/>
          <w:szCs w:val="32"/>
        </w:rPr>
        <w:t>00字）以及感人故事3-5个（合计不少于1</w:t>
      </w:r>
      <w:r>
        <w:rPr>
          <w:rFonts w:hint="eastAsia" w:hAnsi="黑体"/>
          <w:b w:val="0"/>
          <w:bCs w:val="0"/>
          <w:szCs w:val="32"/>
          <w:lang w:val="en-US" w:eastAsia="zh-CN"/>
        </w:rPr>
        <w:t>2</w:t>
      </w:r>
      <w:r>
        <w:rPr>
          <w:rFonts w:hint="eastAsia" w:hAnsi="黑体"/>
          <w:b w:val="0"/>
          <w:bCs w:val="0"/>
          <w:szCs w:val="32"/>
        </w:rPr>
        <w:t>00字）</w:t>
      </w:r>
      <w:r>
        <w:rPr>
          <w:rFonts w:hint="eastAsia" w:hAnsi="黑体"/>
          <w:b w:val="0"/>
          <w:bCs w:val="0"/>
          <w:szCs w:val="32"/>
          <w:lang w:eastAsia="zh-CN"/>
        </w:rPr>
        <w:t>，</w:t>
      </w:r>
      <w:r>
        <w:rPr>
          <w:rFonts w:hint="eastAsia" w:cs="仿宋_GB2312"/>
          <w:color w:val="000000"/>
          <w:szCs w:val="28"/>
        </w:rPr>
        <w:t>应以</w:t>
      </w:r>
      <w:r>
        <w:rPr>
          <w:rFonts w:hint="eastAsia" w:cs="仿宋_GB2312"/>
          <w:b/>
          <w:bCs/>
          <w:szCs w:val="32"/>
        </w:rPr>
        <w:t>第三人称</w:t>
      </w:r>
      <w:r>
        <w:rPr>
          <w:rFonts w:hint="eastAsia" w:cs="仿宋_GB2312"/>
          <w:szCs w:val="32"/>
        </w:rPr>
        <w:t>撰写，总字数</w:t>
      </w:r>
      <w:r>
        <w:rPr>
          <w:rFonts w:hint="eastAsia" w:cs="仿宋_GB2312"/>
          <w:szCs w:val="32"/>
          <w:lang w:eastAsia="zh-CN"/>
        </w:rPr>
        <w:t>不少于</w:t>
      </w:r>
      <w:r>
        <w:rPr>
          <w:rFonts w:hint="eastAsia" w:hAnsi="Times New Roman"/>
          <w:color w:val="000000"/>
          <w:szCs w:val="32"/>
        </w:rPr>
        <w:t>1500</w:t>
      </w:r>
      <w:r>
        <w:rPr>
          <w:rFonts w:hint="eastAsia" w:cs="仿宋_GB2312"/>
          <w:color w:val="000000"/>
          <w:szCs w:val="28"/>
        </w:rPr>
        <w:t>字</w:t>
      </w:r>
      <w:r>
        <w:rPr>
          <w:rFonts w:hint="eastAsia" w:cs="仿宋_GB2312"/>
          <w:color w:val="000000"/>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cs="仿宋_GB2312"/>
          <w:szCs w:val="32"/>
        </w:rPr>
      </w:pPr>
      <w:r>
        <w:rPr>
          <w:rFonts w:hint="eastAsia" w:cs="仿宋_GB2312"/>
          <w:b/>
          <w:bCs/>
          <w:color w:val="000000"/>
          <w:szCs w:val="28"/>
          <w:lang w:eastAsia="zh-CN"/>
        </w:rPr>
        <w:t>个人基本情况</w:t>
      </w:r>
      <w:r>
        <w:rPr>
          <w:rFonts w:hint="eastAsia" w:cs="仿宋_GB2312"/>
          <w:szCs w:val="32"/>
          <w:lang w:eastAsia="zh-CN"/>
        </w:rPr>
        <w:t>应简要描述候选人</w:t>
      </w:r>
      <w:r>
        <w:rPr>
          <w:rFonts w:hint="eastAsia" w:cs="仿宋_GB2312"/>
          <w:szCs w:val="32"/>
        </w:rPr>
        <w:t>在各自领域从事科技工作的情况，</w:t>
      </w:r>
      <w:r>
        <w:rPr>
          <w:rFonts w:hint="eastAsia" w:cs="仿宋_GB2312"/>
          <w:szCs w:val="32"/>
          <w:lang w:eastAsia="zh-CN"/>
        </w:rPr>
        <w:t>包括</w:t>
      </w:r>
      <w:r>
        <w:rPr>
          <w:rFonts w:hint="eastAsia" w:cs="仿宋_GB2312"/>
          <w:szCs w:val="32"/>
        </w:rPr>
        <w:t>推荐人的科研成就、技术应用推广业绩等内容</w:t>
      </w:r>
      <w:r>
        <w:rPr>
          <w:rFonts w:hint="eastAsia" w:cs="仿宋_GB2312"/>
          <w:szCs w:val="32"/>
          <w:lang w:eastAsia="zh-CN"/>
        </w:rPr>
        <w:t>。</w:t>
      </w:r>
      <w:r>
        <w:rPr>
          <w:rFonts w:hint="eastAsia" w:hAnsi="Times New Roman"/>
          <w:color w:val="000000"/>
          <w:szCs w:val="32"/>
        </w:rPr>
        <w:t>业绩和贡献要求实事求是，有具体量化数据，要求重点突出、事迹精炼，勿单纯罗列荣誉或用文学化的语言描述故事，字数控制在</w:t>
      </w:r>
      <w:r>
        <w:rPr>
          <w:rFonts w:hint="eastAsia" w:hAnsi="Times New Roman"/>
          <w:color w:val="000000"/>
          <w:szCs w:val="32"/>
          <w:lang w:val="en-US" w:eastAsia="zh-CN"/>
        </w:rPr>
        <w:t>3</w:t>
      </w:r>
      <w:r>
        <w:rPr>
          <w:rFonts w:hint="eastAsia" w:hAnsi="Times New Roman"/>
          <w:color w:val="000000"/>
          <w:szCs w:val="32"/>
        </w:rPr>
        <w:t>00字</w:t>
      </w:r>
      <w:r>
        <w:rPr>
          <w:rFonts w:hint="eastAsia" w:hAnsi="Times New Roman"/>
          <w:color w:val="000000"/>
          <w:szCs w:val="32"/>
          <w:lang w:eastAsia="zh-CN"/>
        </w:rPr>
        <w:t>以内</w:t>
      </w:r>
      <w:r>
        <w:rPr>
          <w:rFonts w:hint="eastAsia" w:hAnsi="Times New Roman"/>
          <w:color w:val="000000"/>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cs="仿宋_GB2312"/>
          <w:szCs w:val="32"/>
        </w:rPr>
      </w:pPr>
      <w:r>
        <w:rPr>
          <w:rFonts w:hint="eastAsia" w:cs="仿宋_GB2312"/>
          <w:b/>
          <w:bCs/>
          <w:szCs w:val="32"/>
        </w:rPr>
        <w:t>范例一：</w:t>
      </w:r>
      <w:r>
        <w:rPr>
          <w:rFonts w:hint="eastAsia" w:cs="仿宋_GB2312"/>
          <w:szCs w:val="32"/>
        </w:rPr>
        <w:t>长期致力于环境土壤学研究，聚焦我国经济快速发展中出现的土壤污染问题，在土壤-植物系统中污染物迁移转化机制、典型区域土壤污染特征与风险、复合污染效应及修复技术等方面取得系统性创新成果，有力支撑我国土壤环境评价和管理工作。针对我国部分地区水稻砷污染超标的问题，</w:t>
      </w:r>
      <w:r>
        <w:rPr>
          <w:rFonts w:hint="eastAsia" w:cs="仿宋_GB2312"/>
          <w:szCs w:val="32"/>
          <w:lang w:eastAsia="zh-CN"/>
        </w:rPr>
        <w:t>对</w:t>
      </w:r>
      <w:r>
        <w:rPr>
          <w:rFonts w:hint="eastAsia" w:cs="仿宋_GB2312"/>
          <w:szCs w:val="32"/>
        </w:rPr>
        <w:t>水稻砷吸收积累的调控原理及其解决途径进行重点攻关，取得了一系列系统性、独创性重要成果，先后在国际主流学术刊物发表论文300余篇，并将污染土壤化学和生物修复方面的多项技术转让企业，支撑一批高新环保技术企业发展。先后担任科技部重点研究计划的专家组成员和生态环境部土壤调查/详查咨询专家组成员等，作为主要专家讨论制定国际大米砷标准和水稻砷污染控制规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cs="仿宋_GB2312"/>
          <w:b/>
          <w:bCs/>
          <w:szCs w:val="32"/>
          <w:lang w:eastAsia="zh-CN"/>
        </w:rPr>
      </w:pPr>
      <w:r>
        <w:rPr>
          <w:rFonts w:hint="eastAsia" w:cs="仿宋_GB2312"/>
          <w:b/>
          <w:bCs/>
          <w:szCs w:val="32"/>
        </w:rPr>
        <w:t>范例二：</w:t>
      </w:r>
      <w:r>
        <w:rPr>
          <w:rFonts w:hint="eastAsia" w:cs="仿宋_GB2312"/>
          <w:szCs w:val="32"/>
          <w:lang w:eastAsia="zh-CN"/>
        </w:rPr>
        <w:t>从事农村实用技术普及和竹荪栽培技术的创新推广。作为拥有国内竹荪栽培核心技术第一人，承担了国家星火计划顺昌县竹荪产业升级关键技术集成与示范项目，起草制订福建省《竹荪栽培技术规范》地方标准；撰写的《农林下脚料栽培竹荪致富》列入新农村建设致富典型示范丛书。牵头组建“农民科普志愿者服务队”，指导各地农户种植、营销，</w:t>
      </w:r>
      <w:bookmarkStart w:id="12" w:name="OLE_LINK14"/>
      <w:r>
        <w:rPr>
          <w:rFonts w:hint="eastAsia" w:cs="仿宋_GB2312"/>
          <w:szCs w:val="32"/>
          <w:lang w:eastAsia="zh-CN"/>
        </w:rPr>
        <w:t>组织合作社参与展销会</w:t>
      </w:r>
      <w:bookmarkEnd w:id="12"/>
      <w:r>
        <w:rPr>
          <w:rFonts w:hint="eastAsia" w:cs="仿宋_GB2312"/>
          <w:szCs w:val="32"/>
          <w:lang w:eastAsia="zh-CN"/>
        </w:rPr>
        <w:t>等拓展销售渠道，每年为合作社成员及贫困户、残疾人等举办科普知识培训4-5期，开出各种产销处方100多份，引进新技术新品种1-2个；跨县市、跨省传授竹荪栽培技术，足迹遍布4省16个县市的70多个行政村。研发的新技术累计推广应用面积20多万亩，帮助山区农民实现增收1.6亿多元，带领2.5万户农民致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cs="仿宋_GB2312"/>
          <w:szCs w:val="32"/>
        </w:rPr>
      </w:pPr>
      <w:r>
        <w:rPr>
          <w:rFonts w:hint="eastAsia" w:cs="仿宋_GB2312"/>
          <w:b/>
          <w:bCs/>
          <w:szCs w:val="32"/>
        </w:rPr>
        <w:t>感人故事</w:t>
      </w:r>
      <w:r>
        <w:rPr>
          <w:rFonts w:hint="eastAsia" w:hAnsi="Times New Roman"/>
          <w:color w:val="000000"/>
          <w:szCs w:val="32"/>
        </w:rPr>
        <w:t>应具体描述</w:t>
      </w:r>
      <w:r>
        <w:rPr>
          <w:rFonts w:hint="eastAsia" w:hAnsi="Times New Roman"/>
          <w:color w:val="000000"/>
          <w:szCs w:val="32"/>
          <w:lang w:eastAsia="zh-CN"/>
        </w:rPr>
        <w:t>候选人</w:t>
      </w:r>
      <w:r>
        <w:rPr>
          <w:rFonts w:hint="eastAsia" w:hAnsi="Times New Roman"/>
          <w:color w:val="000000"/>
          <w:szCs w:val="32"/>
        </w:rPr>
        <w:t>的</w:t>
      </w:r>
      <w:r>
        <w:rPr>
          <w:rFonts w:hint="eastAsia" w:hAnsi="Times New Roman"/>
          <w:color w:val="000000"/>
          <w:szCs w:val="32"/>
          <w:lang w:val="en-US" w:eastAsia="zh-CN"/>
        </w:rPr>
        <w:t>3-5</w:t>
      </w:r>
      <w:r>
        <w:rPr>
          <w:rFonts w:hint="eastAsia" w:hAnsi="Times New Roman"/>
          <w:color w:val="000000"/>
          <w:szCs w:val="32"/>
        </w:rPr>
        <w:t>个故事，内容要突出</w:t>
      </w:r>
      <w:r>
        <w:rPr>
          <w:rFonts w:hint="eastAsia" w:hAnsi="Times New Roman"/>
          <w:color w:val="000000"/>
          <w:szCs w:val="32"/>
          <w:lang w:eastAsia="zh-CN"/>
        </w:rPr>
        <w:t>候选人</w:t>
      </w:r>
      <w:r>
        <w:rPr>
          <w:rFonts w:hint="eastAsia" w:hAnsi="Times New Roman"/>
          <w:color w:val="000000"/>
          <w:szCs w:val="32"/>
        </w:rPr>
        <w:t>在各自领域从事科技工作的感人情节，要求真实、生动，有时间、地点、人物、事件等要素。该部分内容将作为</w:t>
      </w:r>
      <w:r>
        <w:rPr>
          <w:rFonts w:hint="eastAsia" w:hAnsi="Times New Roman"/>
          <w:color w:val="000000"/>
          <w:szCs w:val="32"/>
          <w:lang w:eastAsia="zh-CN"/>
        </w:rPr>
        <w:t>重要</w:t>
      </w:r>
      <w:r>
        <w:rPr>
          <w:rFonts w:hint="eastAsia" w:hAnsi="Times New Roman"/>
          <w:color w:val="000000"/>
          <w:szCs w:val="32"/>
        </w:rPr>
        <w:t>遴选要素和宣传素材，请务必认真填报。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hAnsi="黑体"/>
          <w:szCs w:val="32"/>
          <w:lang w:val="en-US" w:eastAsia="zh-CN"/>
        </w:rPr>
      </w:pPr>
      <w:r>
        <w:rPr>
          <w:rFonts w:hint="eastAsia" w:hAnsi="黑体"/>
          <w:b/>
          <w:bCs/>
          <w:szCs w:val="32"/>
          <w:lang w:val="en-US" w:eastAsia="zh-CN"/>
        </w:rPr>
        <w:t>2.获得荣誉、奖励情况：</w:t>
      </w:r>
      <w:r>
        <w:rPr>
          <w:rFonts w:hint="eastAsia" w:hAnsi="黑体"/>
          <w:szCs w:val="32"/>
        </w:rPr>
        <w:t>指获国家</w:t>
      </w:r>
      <w:r>
        <w:rPr>
          <w:rFonts w:hint="eastAsia" w:hAnsi="黑体"/>
          <w:szCs w:val="32"/>
          <w:lang w:eastAsia="zh-CN"/>
        </w:rPr>
        <w:t>、省部级</w:t>
      </w:r>
      <w:r>
        <w:rPr>
          <w:rFonts w:hint="eastAsia" w:hAnsi="黑体"/>
          <w:szCs w:val="32"/>
        </w:rPr>
        <w:t>、设区市</w:t>
      </w:r>
      <w:r>
        <w:rPr>
          <w:rFonts w:hint="eastAsia" w:hAnsi="黑体"/>
          <w:szCs w:val="32"/>
          <w:lang w:eastAsia="zh-CN"/>
        </w:rPr>
        <w:t>等</w:t>
      </w:r>
      <w:r>
        <w:rPr>
          <w:rFonts w:hint="eastAsia" w:hAnsi="黑体"/>
          <w:szCs w:val="32"/>
        </w:rPr>
        <w:t>主要专业奖励</w:t>
      </w:r>
      <w:r>
        <w:rPr>
          <w:rFonts w:hint="eastAsia" w:hAnsi="黑体"/>
          <w:szCs w:val="32"/>
          <w:lang w:eastAsia="zh-CN"/>
        </w:rPr>
        <w:t>、社会类奖励</w:t>
      </w:r>
      <w:r>
        <w:rPr>
          <w:rFonts w:hint="eastAsia" w:hAnsi="黑体"/>
          <w:szCs w:val="32"/>
        </w:rPr>
        <w:t>的情况，包括国外获奖情况</w:t>
      </w:r>
      <w:r>
        <w:rPr>
          <w:rFonts w:hint="eastAsia" w:hAnsi="黑体"/>
          <w:szCs w:val="32"/>
          <w:lang w:eastAsia="zh-CN"/>
        </w:rPr>
        <w:t>，</w:t>
      </w:r>
      <w:r>
        <w:rPr>
          <w:rFonts w:hint="eastAsia" w:hAnsi="黑体"/>
          <w:szCs w:val="32"/>
        </w:rPr>
        <w:t>列出最有代表性的3-5个奖项</w:t>
      </w:r>
      <w:r>
        <w:rPr>
          <w:rFonts w:hint="eastAsia" w:hAnsi="黑体"/>
          <w:szCs w:val="32"/>
          <w:lang w:eastAsia="zh-CN"/>
        </w:rPr>
        <w:t>即可。获得的主要专业奖励</w:t>
      </w:r>
      <w:r>
        <w:rPr>
          <w:rFonts w:hint="eastAsia" w:hAnsi="Times New Roman"/>
          <w:color w:val="000000"/>
          <w:szCs w:val="32"/>
        </w:rPr>
        <w:t>要明确获奖时间、颁发奖项的主体、奖项的规范名称</w:t>
      </w:r>
      <w:r>
        <w:rPr>
          <w:rFonts w:hint="eastAsia" w:hAnsi="Times New Roman"/>
          <w:szCs w:val="32"/>
        </w:rPr>
        <w:t>、是否为第一完成人</w:t>
      </w:r>
      <w:r>
        <w:rPr>
          <w:rFonts w:hint="eastAsia" w:hAnsi="黑体"/>
          <w:szCs w:val="32"/>
          <w:lang w:eastAsia="zh-CN"/>
        </w:rPr>
        <w:t>等。获得的社会类奖励要求真实可靠，并明确获奖时间、颁发奖项的主体、奖项的规范名称等。</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Ansi="黑体"/>
          <w:szCs w:val="32"/>
        </w:rPr>
      </w:pPr>
      <w:r>
        <w:rPr>
          <w:rFonts w:hint="eastAsia" w:hAnsi="黑体"/>
          <w:b/>
          <w:bCs/>
          <w:szCs w:val="32"/>
          <w:lang w:val="en-US" w:eastAsia="zh-CN"/>
        </w:rPr>
        <w:t>3</w:t>
      </w:r>
      <w:r>
        <w:rPr>
          <w:rFonts w:hint="eastAsia" w:hAnsi="黑体"/>
          <w:b/>
          <w:bCs/>
          <w:szCs w:val="32"/>
        </w:rPr>
        <w:t>.报送材料要求</w:t>
      </w:r>
      <w:r>
        <w:rPr>
          <w:rFonts w:hint="eastAsia" w:hAnsi="黑体"/>
          <w:szCs w:val="32"/>
        </w:rPr>
        <w:t>：</w:t>
      </w:r>
      <w:r>
        <w:rPr>
          <w:rFonts w:hint="eastAsia" w:hAnsi="黑体"/>
          <w:szCs w:val="32"/>
          <w:lang w:eastAsia="zh-CN"/>
        </w:rPr>
        <w:t>候选人</w:t>
      </w:r>
      <w:r>
        <w:rPr>
          <w:rFonts w:hint="eastAsia" w:hAnsi="黑体"/>
          <w:szCs w:val="32"/>
        </w:rPr>
        <w:t>需</w:t>
      </w:r>
      <w:r>
        <w:rPr>
          <w:rFonts w:hint="eastAsia" w:hAnsi="黑体"/>
          <w:szCs w:val="32"/>
          <w:lang w:eastAsia="zh-CN"/>
        </w:rPr>
        <w:t>向推荐单位</w:t>
      </w:r>
      <w:r>
        <w:rPr>
          <w:rFonts w:hint="eastAsia" w:hAnsi="黑体"/>
          <w:szCs w:val="32"/>
        </w:rPr>
        <w:t>报送</w:t>
      </w:r>
      <w:r>
        <w:rPr>
          <w:rFonts w:hAnsi="黑体"/>
          <w:szCs w:val="32"/>
        </w:rPr>
        <w:t>WORD</w:t>
      </w:r>
      <w:r>
        <w:rPr>
          <w:rFonts w:hint="eastAsia" w:hAnsi="黑体"/>
          <w:szCs w:val="32"/>
        </w:rPr>
        <w:t>版本</w:t>
      </w:r>
      <w:bookmarkStart w:id="13" w:name="OLE_LINK19"/>
      <w:r>
        <w:rPr>
          <w:rFonts w:hint="eastAsia" w:hAnsi="黑体"/>
          <w:szCs w:val="32"/>
        </w:rPr>
        <w:t>和PDF版本（PDF版本应体现</w:t>
      </w:r>
      <w:r>
        <w:rPr>
          <w:rFonts w:hint="eastAsia" w:hAnsi="黑体"/>
          <w:szCs w:val="32"/>
          <w:lang w:eastAsia="zh-CN"/>
        </w:rPr>
        <w:t>候选人</w:t>
      </w:r>
      <w:r>
        <w:rPr>
          <w:rFonts w:hint="eastAsia" w:hAnsi="黑体"/>
          <w:szCs w:val="32"/>
        </w:rPr>
        <w:t>签名、所在单位或依托单位公章）</w:t>
      </w:r>
      <w:bookmarkEnd w:id="13"/>
      <w:r>
        <w:rPr>
          <w:rFonts w:hint="eastAsia" w:hAnsi="黑体"/>
          <w:szCs w:val="32"/>
        </w:rPr>
        <w:t>的电子材料各</w:t>
      </w:r>
      <w:r>
        <w:rPr>
          <w:rFonts w:hint="eastAsia" w:hAnsi="Times New Roman"/>
          <w:color w:val="000000"/>
          <w:szCs w:val="32"/>
        </w:rPr>
        <w:t>1</w:t>
      </w:r>
      <w:r>
        <w:rPr>
          <w:rFonts w:hint="eastAsia" w:hAnsi="黑体"/>
          <w:szCs w:val="32"/>
        </w:rPr>
        <w:t>份。另需报送填写完整且</w:t>
      </w:r>
      <w:r>
        <w:rPr>
          <w:rFonts w:hint="eastAsia" w:hAnsi="黑体"/>
          <w:szCs w:val="32"/>
          <w:lang w:eastAsia="zh-CN"/>
        </w:rPr>
        <w:t>候选人</w:t>
      </w:r>
      <w:r>
        <w:rPr>
          <w:rFonts w:hint="eastAsia" w:hAnsi="黑体"/>
          <w:szCs w:val="32"/>
        </w:rPr>
        <w:t>签名并加盖所在单位或依托单位公章后的纸质推荐</w:t>
      </w:r>
      <w:r>
        <w:rPr>
          <w:rFonts w:hint="eastAsia" w:hAnsi="Times New Roman"/>
          <w:color w:val="000000"/>
          <w:szCs w:val="32"/>
        </w:rPr>
        <w:t>表</w:t>
      </w:r>
      <w:r>
        <w:rPr>
          <w:rFonts w:hint="eastAsia" w:hAnsi="Times New Roman"/>
          <w:color w:val="000000"/>
          <w:szCs w:val="32"/>
          <w:lang w:eastAsia="zh-CN"/>
        </w:rPr>
        <w:t>（</w:t>
      </w:r>
      <w:r>
        <w:rPr>
          <w:rFonts w:hint="eastAsia" w:hAnsi="Times New Roman"/>
          <w:color w:val="000000"/>
          <w:szCs w:val="32"/>
          <w:lang w:val="en-US" w:eastAsia="zh-CN"/>
        </w:rPr>
        <w:t>双面打印</w:t>
      </w:r>
      <w:r>
        <w:rPr>
          <w:rFonts w:hint="eastAsia" w:hAnsi="Times New Roman"/>
          <w:color w:val="000000"/>
          <w:szCs w:val="32"/>
          <w:lang w:eastAsia="zh-CN"/>
        </w:rPr>
        <w:t>）</w:t>
      </w:r>
      <w:r>
        <w:rPr>
          <w:rFonts w:hint="eastAsia" w:hAnsi="Times New Roman"/>
          <w:color w:val="000000"/>
          <w:szCs w:val="32"/>
        </w:rPr>
        <w:t>一式4</w:t>
      </w:r>
      <w:r>
        <w:rPr>
          <w:rFonts w:hint="eastAsia" w:hAnsi="黑体"/>
          <w:szCs w:val="32"/>
        </w:rPr>
        <w:t>份。</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楷体_GB2312" w:hAnsi="宋体" w:eastAsia="楷体_GB2312" w:cs="宋体"/>
          <w:b/>
          <w:bCs/>
          <w:szCs w:val="32"/>
          <w:lang w:eastAsia="zh-CN"/>
        </w:rPr>
      </w:pPr>
      <w:r>
        <w:rPr>
          <w:rFonts w:hint="eastAsia" w:ascii="楷体_GB2312" w:hAnsi="宋体" w:eastAsia="楷体_GB2312" w:cs="宋体"/>
          <w:b/>
          <w:bCs/>
          <w:szCs w:val="32"/>
          <w:lang w:eastAsia="zh-CN"/>
        </w:rPr>
        <w:t>（二）简要事迹</w:t>
      </w:r>
      <w:r>
        <w:rPr>
          <w:rFonts w:hint="eastAsia" w:ascii="楷体_GB2312" w:hAnsi="宋体" w:eastAsia="楷体_GB2312" w:cs="宋体"/>
          <w:b/>
          <w:bCs/>
          <w:szCs w:val="32"/>
          <w:lang w:val="en-US" w:eastAsia="zh-CN"/>
        </w:rPr>
        <w:t>汇总</w:t>
      </w:r>
      <w:r>
        <w:rPr>
          <w:rFonts w:hint="eastAsia" w:ascii="楷体_GB2312" w:hAnsi="宋体" w:eastAsia="楷体_GB2312" w:cs="宋体"/>
          <w:b/>
          <w:bCs/>
          <w:szCs w:val="32"/>
          <w:lang w:eastAsia="zh-CN"/>
        </w:rPr>
        <w:t>表</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黑体" w:eastAsia="仿宋_GB2312" w:cs="Times New Roman"/>
          <w:b w:val="0"/>
          <w:smallCaps w:val="0"/>
          <w:kern w:val="2"/>
          <w:sz w:val="32"/>
          <w:szCs w:val="32"/>
          <w:lang w:val="en-US" w:eastAsia="zh-CN" w:bidi="ar-SA"/>
        </w:rPr>
      </w:pPr>
      <w:r>
        <w:rPr>
          <w:rFonts w:hint="eastAsia" w:cs="仿宋_GB2312"/>
          <w:b/>
          <w:bCs/>
          <w:szCs w:val="32"/>
          <w:lang w:val="en-US" w:eastAsia="zh-CN"/>
        </w:rPr>
        <w:t>1</w:t>
      </w:r>
      <w:r>
        <w:rPr>
          <w:rFonts w:hint="eastAsia" w:cs="仿宋_GB2312"/>
          <w:b/>
          <w:bCs/>
          <w:szCs w:val="32"/>
        </w:rPr>
        <w:t>.</w:t>
      </w:r>
      <w:r>
        <w:rPr>
          <w:rFonts w:hint="eastAsia" w:cs="仿宋_GB2312"/>
          <w:b/>
          <w:bCs/>
          <w:szCs w:val="32"/>
          <w:lang w:val="en-US" w:eastAsia="zh-CN"/>
        </w:rPr>
        <w:t>姓名</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黑体" w:eastAsia="仿宋_GB2312" w:cs="Times New Roman"/>
          <w:b w:val="0"/>
          <w:smallCaps w:val="0"/>
          <w:kern w:val="2"/>
          <w:sz w:val="32"/>
          <w:szCs w:val="32"/>
          <w:lang w:val="en-US" w:eastAsia="zh-CN" w:bidi="ar-SA"/>
        </w:rPr>
      </w:pPr>
      <w:r>
        <w:rPr>
          <w:rFonts w:hint="eastAsia" w:ascii="仿宋_GB2312" w:hAnsi="黑体" w:eastAsia="仿宋_GB2312" w:cs="Times New Roman"/>
          <w:b w:val="0"/>
          <w:smallCaps w:val="0"/>
          <w:kern w:val="2"/>
          <w:sz w:val="32"/>
          <w:szCs w:val="32"/>
          <w:lang w:val="en-US" w:eastAsia="zh-CN" w:bidi="ar-SA"/>
        </w:rPr>
        <w:t>45周岁以下候选人需在姓名后标注“（45周岁以下）”</w:t>
      </w:r>
      <w:r>
        <w:rPr>
          <w:rFonts w:hint="eastAsia" w:hAnsi="黑体" w:cs="Times New Roman"/>
          <w:b w:val="0"/>
          <w:smallCaps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cs="仿宋_GB2312"/>
          <w:b/>
          <w:bCs/>
          <w:szCs w:val="32"/>
          <w:lang w:val="en-US" w:eastAsia="zh-CN"/>
        </w:rPr>
      </w:pPr>
      <w:r>
        <w:rPr>
          <w:rFonts w:hint="eastAsia" w:cs="仿宋_GB2312"/>
          <w:b/>
          <w:bCs/>
          <w:szCs w:val="32"/>
          <w:lang w:val="en-US" w:eastAsia="zh-CN"/>
        </w:rPr>
        <w:t>2.出生年月</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仿宋_GB2312" w:hAnsi="黑体" w:eastAsia="仿宋_GB2312" w:cs="Times New Roman"/>
          <w:b w:val="0"/>
          <w:smallCaps w:val="0"/>
          <w:kern w:val="2"/>
          <w:sz w:val="32"/>
          <w:szCs w:val="32"/>
          <w:lang w:val="en-US" w:eastAsia="zh-CN" w:bidi="ar-SA"/>
        </w:rPr>
      </w:pPr>
      <w:r>
        <w:rPr>
          <w:rFonts w:hint="eastAsia" w:hAnsi="黑体" w:cs="Times New Roman"/>
          <w:b w:val="0"/>
          <w:smallCaps w:val="0"/>
          <w:kern w:val="2"/>
          <w:sz w:val="32"/>
          <w:szCs w:val="32"/>
          <w:lang w:val="en-US" w:eastAsia="zh-CN" w:bidi="ar-SA"/>
        </w:rPr>
        <w:t>按公历时间，用阿拉伯数字填写，与身份证一致，“年”“月”二字不能省，如：1980年12月。</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黑体" w:eastAsia="仿宋_GB2312" w:cs="Times New Roman"/>
          <w:b w:val="0"/>
          <w:smallCaps w:val="0"/>
          <w:kern w:val="2"/>
          <w:sz w:val="32"/>
          <w:szCs w:val="32"/>
          <w:lang w:val="en-US" w:eastAsia="zh-CN" w:bidi="ar-SA"/>
        </w:rPr>
      </w:pPr>
      <w:r>
        <w:rPr>
          <w:rFonts w:hint="eastAsia" w:cs="仿宋_GB2312"/>
          <w:b/>
          <w:bCs/>
          <w:szCs w:val="32"/>
          <w:lang w:val="en-US" w:eastAsia="zh-CN"/>
        </w:rPr>
        <w:t>3</w:t>
      </w:r>
      <w:r>
        <w:rPr>
          <w:rFonts w:hint="eastAsia" w:cs="仿宋_GB2312"/>
          <w:b/>
          <w:bCs/>
          <w:szCs w:val="32"/>
        </w:rPr>
        <w:t>.主要感人</w:t>
      </w:r>
      <w:r>
        <w:rPr>
          <w:rFonts w:hint="eastAsia" w:cs="仿宋_GB2312"/>
          <w:b/>
          <w:bCs/>
          <w:szCs w:val="32"/>
          <w:lang w:eastAsia="zh-CN"/>
        </w:rPr>
        <w:t>故事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hAnsi="黑体" w:cs="Times New Roman"/>
          <w:szCs w:val="32"/>
          <w:lang w:val="en-US" w:eastAsia="zh-CN"/>
        </w:rPr>
      </w:pPr>
      <w:r>
        <w:rPr>
          <w:rFonts w:hint="eastAsia" w:hAnsi="黑体" w:cs="Times New Roman"/>
          <w:szCs w:val="32"/>
          <w:lang w:val="en-US" w:eastAsia="zh-CN"/>
        </w:rPr>
        <w:t>简要综述感人故事即可，字数要求在500字以内。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hAnsi="黑体"/>
          <w:b/>
          <w:bCs/>
          <w:szCs w:val="32"/>
          <w:lang w:eastAsia="zh-CN"/>
        </w:rPr>
      </w:pPr>
      <w:r>
        <w:rPr>
          <w:rFonts w:hint="eastAsia" w:hAnsi="黑体"/>
          <w:b/>
          <w:bCs/>
          <w:szCs w:val="32"/>
          <w:lang w:val="en-US" w:eastAsia="zh-CN"/>
        </w:rPr>
        <w:t>4</w:t>
      </w:r>
      <w:r>
        <w:rPr>
          <w:rFonts w:hint="eastAsia" w:hAnsi="黑体"/>
          <w:b/>
          <w:bCs/>
          <w:szCs w:val="32"/>
        </w:rPr>
        <w:t>.</w:t>
      </w:r>
      <w:bookmarkStart w:id="14" w:name="OLE_LINK6"/>
      <w:r>
        <w:rPr>
          <w:rFonts w:hint="eastAsia" w:hAnsi="黑体"/>
          <w:b/>
          <w:bCs/>
          <w:szCs w:val="32"/>
        </w:rPr>
        <w:t>获得荣誉、奖励情况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hAnsi="黑体" w:eastAsia="仿宋_GB2312"/>
          <w:szCs w:val="32"/>
          <w:lang w:eastAsia="zh-CN"/>
        </w:rPr>
      </w:pPr>
      <w:r>
        <w:rPr>
          <w:rFonts w:hint="eastAsia" w:hAnsi="黑体"/>
          <w:szCs w:val="32"/>
          <w:lang w:eastAsia="zh-CN"/>
        </w:rPr>
        <w:t>填写《推荐表》中的“获得荣誉、奖励情况”即可。</w:t>
      </w:r>
      <w:bookmarkEnd w:id="14"/>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outlineLvl w:val="9"/>
        <w:rPr>
          <w:rFonts w:hint="eastAsia"/>
          <w:lang w:val="en-US" w:eastAsia="zh-CN"/>
        </w:rPr>
      </w:pPr>
      <w:r>
        <w:rPr>
          <w:rFonts w:hint="eastAsia"/>
          <w:lang w:val="en-US" w:eastAsia="zh-CN"/>
        </w:rPr>
        <w:t>5.报送材料要求</w:t>
      </w:r>
      <w:r>
        <w:rPr>
          <w:rFonts w:hint="eastAsia"/>
          <w:b w:val="0"/>
          <w:bCs/>
          <w:lang w:val="en-US" w:eastAsia="zh-CN"/>
        </w:rPr>
        <w:t>：</w:t>
      </w:r>
      <w:r>
        <w:rPr>
          <w:rFonts w:hint="eastAsia" w:hAnsi="黑体"/>
          <w:b w:val="0"/>
          <w:bCs/>
          <w:szCs w:val="32"/>
        </w:rPr>
        <w:t>报送</w:t>
      </w:r>
      <w:r>
        <w:rPr>
          <w:rFonts w:hAnsi="黑体"/>
          <w:b w:val="0"/>
          <w:bCs/>
          <w:szCs w:val="32"/>
        </w:rPr>
        <w:t>WORD</w:t>
      </w:r>
      <w:r>
        <w:rPr>
          <w:rFonts w:hint="eastAsia" w:hAnsi="黑体"/>
          <w:b w:val="0"/>
          <w:bCs/>
          <w:szCs w:val="32"/>
        </w:rPr>
        <w:t>版本。</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9"/>
      </w:pPr>
      <w:r>
        <w:rPr>
          <w:rFonts w:hint="eastAsia" w:ascii="楷体_GB2312" w:hAnsi="宋体" w:eastAsia="楷体_GB2312" w:cs="宋体"/>
          <w:b/>
          <w:bCs/>
          <w:szCs w:val="32"/>
        </w:rPr>
        <w:t>（</w:t>
      </w:r>
      <w:r>
        <w:rPr>
          <w:rFonts w:hint="eastAsia" w:ascii="楷体_GB2312" w:hAnsi="宋体" w:eastAsia="楷体_GB2312" w:cs="宋体"/>
          <w:b/>
          <w:bCs/>
          <w:szCs w:val="32"/>
          <w:lang w:eastAsia="zh-CN"/>
        </w:rPr>
        <w:t>三</w:t>
      </w:r>
      <w:r>
        <w:rPr>
          <w:rFonts w:hint="eastAsia" w:ascii="楷体_GB2312" w:hAnsi="宋体" w:eastAsia="楷体_GB2312" w:cs="宋体"/>
          <w:b/>
          <w:bCs/>
          <w:szCs w:val="32"/>
        </w:rPr>
        <w:t>）照片</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9"/>
        <w:rPr>
          <w:rFonts w:hAnsi="宋体" w:cs="宋体"/>
          <w:szCs w:val="32"/>
        </w:rPr>
      </w:pPr>
      <w:r>
        <w:rPr>
          <w:rFonts w:hint="eastAsia" w:hAnsi="宋体" w:cs="宋体"/>
          <w:szCs w:val="32"/>
        </w:rPr>
        <w:t>照片仅需提供电子版，每张照片应为一个独立的</w:t>
      </w:r>
      <w:r>
        <w:rPr>
          <w:rFonts w:hAnsi="宋体" w:cs="宋体"/>
          <w:szCs w:val="32"/>
        </w:rPr>
        <w:t>JPG</w:t>
      </w:r>
      <w:r>
        <w:rPr>
          <w:rFonts w:hint="eastAsia" w:hAnsi="宋体" w:cs="宋体"/>
          <w:szCs w:val="32"/>
        </w:rPr>
        <w:t>格式文件，不得将图片插入文本中以文档格式报送。需提供2类照片：</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Ansi="宋体" w:cs="宋体"/>
          <w:szCs w:val="32"/>
        </w:rPr>
      </w:pPr>
      <w:r>
        <w:rPr>
          <w:rFonts w:hint="eastAsia" w:hAnsi="宋体" w:cs="宋体"/>
          <w:szCs w:val="32"/>
        </w:rPr>
        <w:t>1.最美科技工作者需提供小2寸正面免冠彩色照片1张，应与推荐表上的证件照一致。</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Ansi="宋体" w:cs="宋体"/>
          <w:szCs w:val="32"/>
        </w:rPr>
      </w:pPr>
      <w:r>
        <w:rPr>
          <w:rFonts w:hint="eastAsia" w:hAnsi="宋体" w:cs="宋体"/>
          <w:szCs w:val="32"/>
        </w:rPr>
        <w:t>2.最美科技工作者需提供</w:t>
      </w:r>
      <w:r>
        <w:rPr>
          <w:rFonts w:hint="eastAsia" w:hAnsi="Times New Roman"/>
          <w:spacing w:val="-4"/>
          <w:szCs w:val="32"/>
        </w:rPr>
        <w:t>体现先进事迹或感人故</w:t>
      </w:r>
      <w:r>
        <w:rPr>
          <w:rFonts w:hint="eastAsia" w:hAnsi="Times New Roman"/>
          <w:color w:val="000000"/>
          <w:spacing w:val="-4"/>
          <w:szCs w:val="32"/>
        </w:rPr>
        <w:t>事的</w:t>
      </w:r>
      <w:r>
        <w:rPr>
          <w:rFonts w:hint="eastAsia" w:hAnsi="宋体" w:cs="宋体"/>
          <w:szCs w:val="32"/>
        </w:rPr>
        <w:t>工作照或生活照5张，每张照片不小于2MB。照片应突出</w:t>
      </w:r>
      <w:r>
        <w:rPr>
          <w:rFonts w:hint="eastAsia" w:hAnsi="宋体" w:cs="宋体"/>
          <w:szCs w:val="32"/>
          <w:lang w:eastAsia="zh-CN"/>
        </w:rPr>
        <w:t>候选人</w:t>
      </w:r>
      <w:r>
        <w:rPr>
          <w:rFonts w:hint="eastAsia" w:hAnsi="宋体" w:cs="宋体"/>
          <w:szCs w:val="32"/>
        </w:rPr>
        <w:t>，整体画面简洁、鲜明，重点突出。请随同照片提供每张照片的简短说明。</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楷体_GB2312" w:hAnsi="宋体" w:eastAsia="楷体_GB2312" w:cs="宋体"/>
          <w:b/>
          <w:bCs/>
          <w:szCs w:val="32"/>
        </w:rPr>
      </w:pPr>
      <w:r>
        <w:rPr>
          <w:rFonts w:hint="eastAsia" w:ascii="楷体_GB2312" w:hAnsi="宋体" w:eastAsia="楷体_GB2312" w:cs="宋体"/>
          <w:b/>
          <w:bCs/>
          <w:szCs w:val="32"/>
        </w:rPr>
        <w:t>（</w:t>
      </w:r>
      <w:r>
        <w:rPr>
          <w:rFonts w:hint="eastAsia" w:ascii="楷体_GB2312" w:hAnsi="宋体" w:eastAsia="楷体_GB2312" w:cs="宋体"/>
          <w:b/>
          <w:bCs/>
          <w:szCs w:val="32"/>
          <w:lang w:eastAsia="zh-CN"/>
        </w:rPr>
        <w:t>四</w:t>
      </w:r>
      <w:r>
        <w:rPr>
          <w:rFonts w:hint="eastAsia" w:ascii="楷体_GB2312" w:hAnsi="宋体" w:eastAsia="楷体_GB2312" w:cs="宋体"/>
          <w:b/>
          <w:bCs/>
          <w:szCs w:val="32"/>
        </w:rPr>
        <w:t>）宣传素材（如有）</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spacing w:val="-4"/>
          <w:szCs w:val="32"/>
        </w:rPr>
      </w:pPr>
      <w:r>
        <w:rPr>
          <w:rFonts w:hint="eastAsia" w:hAnsi="Times New Roman"/>
          <w:color w:val="000000"/>
          <w:szCs w:val="32"/>
          <w:lang w:eastAsia="zh-CN"/>
        </w:rPr>
        <w:t>候选人</w:t>
      </w:r>
      <w:r>
        <w:rPr>
          <w:rFonts w:hint="eastAsia"/>
          <w:spacing w:val="-4"/>
          <w:szCs w:val="32"/>
        </w:rPr>
        <w:t>如有已刊发的媒体专题宣传报道，可随同电子版材料报送宣传材料列表、标题、内容链接、节目视频。</w:t>
      </w:r>
      <w:r>
        <w:rPr>
          <w:rFonts w:hint="eastAsia" w:hAnsi="宋体" w:cs="宋体"/>
          <w:szCs w:val="32"/>
        </w:rPr>
        <w:t>仅</w:t>
      </w:r>
      <w:r>
        <w:rPr>
          <w:rFonts w:hint="eastAsia" w:hAnsi="宋体" w:cs="宋体"/>
          <w:szCs w:val="32"/>
          <w:lang w:eastAsia="zh-CN"/>
        </w:rPr>
        <w:t>需</w:t>
      </w:r>
      <w:r>
        <w:rPr>
          <w:rFonts w:hint="eastAsia" w:hAnsi="宋体" w:cs="宋体"/>
          <w:szCs w:val="32"/>
        </w:rPr>
        <w:t>提供电子版，由</w:t>
      </w:r>
      <w:r>
        <w:rPr>
          <w:rFonts w:hint="eastAsia" w:hAnsi="宋体" w:cs="宋体"/>
          <w:szCs w:val="32"/>
          <w:lang w:eastAsia="zh-CN"/>
        </w:rPr>
        <w:t>候选人</w:t>
      </w:r>
      <w:r>
        <w:rPr>
          <w:rFonts w:hint="eastAsia" w:hAnsi="宋体" w:cs="宋体"/>
          <w:szCs w:val="32"/>
        </w:rPr>
        <w:t>视情</w:t>
      </w:r>
      <w:r>
        <w:rPr>
          <w:rFonts w:hint="eastAsia" w:hAnsi="宋体" w:cs="宋体"/>
          <w:szCs w:val="32"/>
          <w:lang w:eastAsia="zh-CN"/>
        </w:rPr>
        <w:t>况</w:t>
      </w:r>
      <w:r>
        <w:rPr>
          <w:rFonts w:hint="eastAsia" w:hAnsi="宋体" w:cs="宋体"/>
          <w:szCs w:val="32"/>
        </w:rPr>
        <w:t>自愿提交。</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黑体" w:hAnsi="黑体" w:eastAsia="黑体"/>
          <w:szCs w:val="32"/>
          <w:lang w:eastAsia="zh-CN"/>
        </w:rPr>
      </w:pPr>
      <w:r>
        <w:rPr>
          <w:rFonts w:hint="eastAsia" w:ascii="黑体" w:hAnsi="黑体" w:eastAsia="黑体"/>
          <w:szCs w:val="32"/>
          <w:lang w:eastAsia="zh-CN"/>
        </w:rPr>
        <w:t>二、推荐渠道</w:t>
      </w:r>
      <w:r>
        <w:rPr>
          <w:rFonts w:hint="eastAsia" w:ascii="黑体" w:hAnsi="黑体" w:eastAsia="黑体"/>
          <w:szCs w:val="32"/>
        </w:rPr>
        <w:t>需报送的推荐材料</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Ansi="Times New Roman"/>
          <w:color w:val="000000"/>
          <w:szCs w:val="32"/>
        </w:rPr>
      </w:pPr>
      <w:r>
        <w:rPr>
          <w:rFonts w:hint="eastAsia" w:hAnsi="宋体" w:cs="宋体"/>
          <w:szCs w:val="32"/>
          <w:lang w:eastAsia="zh-CN"/>
        </w:rPr>
        <w:t>各单位推荐人选需</w:t>
      </w:r>
      <w:r>
        <w:rPr>
          <w:rFonts w:hint="eastAsia"/>
          <w:szCs w:val="32"/>
        </w:rPr>
        <w:t>征得纪检监察、安全生产、保密等部门同意，并经</w:t>
      </w:r>
      <w:r>
        <w:rPr>
          <w:rFonts w:hint="eastAsia" w:hAnsi="Times New Roman"/>
          <w:szCs w:val="32"/>
        </w:rPr>
        <w:t>民主程序</w:t>
      </w:r>
      <w:r>
        <w:rPr>
          <w:rFonts w:hint="eastAsia" w:hAnsi="Times New Roman"/>
          <w:szCs w:val="32"/>
          <w:lang w:eastAsia="zh-CN"/>
        </w:rPr>
        <w:t>后推荐，</w:t>
      </w:r>
      <w:r>
        <w:rPr>
          <w:rFonts w:hint="eastAsia" w:hAnsi="宋体" w:cs="宋体"/>
          <w:szCs w:val="32"/>
          <w:lang w:eastAsia="zh-CN"/>
        </w:rPr>
        <w:t>填写推荐人选情况表（附件</w:t>
      </w:r>
      <w:r>
        <w:rPr>
          <w:rFonts w:hint="eastAsia" w:hAnsi="宋体" w:cs="宋体"/>
          <w:szCs w:val="32"/>
          <w:lang w:val="en-US" w:eastAsia="zh-CN"/>
        </w:rPr>
        <w:t>3</w:t>
      </w:r>
      <w:r>
        <w:rPr>
          <w:rFonts w:hint="eastAsia" w:hAnsi="宋体" w:cs="宋体"/>
          <w:szCs w:val="32"/>
          <w:lang w:eastAsia="zh-CN"/>
        </w:rPr>
        <w:t>），并加盖单位公章。</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黑体" w:hAnsi="黑体" w:eastAsia="黑体" w:cs="黑体"/>
          <w:szCs w:val="32"/>
        </w:rPr>
      </w:pPr>
      <w:r>
        <w:rPr>
          <w:rFonts w:hint="eastAsia" w:ascii="黑体" w:hAnsi="黑体" w:eastAsia="黑体" w:cs="黑体"/>
          <w:szCs w:val="32"/>
          <w:lang w:eastAsia="zh-CN"/>
        </w:rPr>
        <w:t>三</w:t>
      </w:r>
      <w:r>
        <w:rPr>
          <w:rFonts w:hint="eastAsia" w:ascii="黑体" w:hAnsi="黑体" w:eastAsia="黑体" w:cs="黑体"/>
          <w:szCs w:val="32"/>
        </w:rPr>
        <w:t>、其他</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szCs w:val="32"/>
        </w:rPr>
      </w:pPr>
      <w:r>
        <w:rPr>
          <w:rFonts w:hint="eastAsia"/>
          <w:szCs w:val="32"/>
        </w:rPr>
        <w:t>有</w:t>
      </w:r>
      <w:r>
        <w:rPr>
          <w:rFonts w:hint="eastAsia"/>
          <w:spacing w:val="-11"/>
          <w:szCs w:val="32"/>
        </w:rPr>
        <w:t>关文件和表格可在省科协网站（https://www.fjkx.org）</w:t>
      </w:r>
      <w:r>
        <w:rPr>
          <w:rFonts w:hint="eastAsia"/>
          <w:szCs w:val="32"/>
        </w:rPr>
        <w:t>下载。</w:t>
      </w:r>
    </w:p>
    <w:p>
      <w:pPr>
        <w:rPr>
          <w:rFonts w:hint="eastAsia"/>
          <w:lang w:val="en-US" w:eastAsia="zh-CN"/>
        </w:rPr>
      </w:pPr>
      <w:r>
        <w:rPr>
          <w:rFonts w:hint="eastAsia"/>
          <w:lang w:val="en-US" w:eastAsia="zh-CN"/>
        </w:rPr>
        <w:br w:type="page"/>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tbl>
      <w:tblPr>
        <w:tblStyle w:val="11"/>
        <w:tblpPr w:leftFromText="180" w:rightFromText="180" w:vertAnchor="text" w:horzAnchor="page" w:tblpX="1747" w:tblpY="1562"/>
        <w:tblOverlap w:val="never"/>
        <w:tblW w:w="8667" w:type="dxa"/>
        <w:jc w:val="center"/>
        <w:tblInd w:w="0" w:type="dxa"/>
        <w:tblBorders>
          <w:top w:val="single" w:color="auto" w:sz="8" w:space="0"/>
          <w:left w:val="single" w:color="FFFFFF" w:sz="12" w:space="0"/>
          <w:bottom w:val="single" w:color="auto" w:sz="8" w:space="0"/>
          <w:right w:val="single" w:color="FFFFFF" w:sz="12" w:space="0"/>
          <w:insideH w:val="none" w:color="auto" w:sz="0" w:space="0"/>
          <w:insideV w:val="none" w:color="auto" w:sz="0" w:space="0"/>
        </w:tblBorders>
        <w:tblLayout w:type="fixed"/>
        <w:tblCellMar>
          <w:top w:w="0" w:type="dxa"/>
          <w:left w:w="164" w:type="dxa"/>
          <w:bottom w:w="0" w:type="dxa"/>
          <w:right w:w="164" w:type="dxa"/>
        </w:tblCellMar>
      </w:tblPr>
      <w:tblGrid>
        <w:gridCol w:w="8667"/>
      </w:tblGrid>
      <w:tr>
        <w:tblPrEx>
          <w:tblBorders>
            <w:top w:val="single" w:color="auto" w:sz="8" w:space="0"/>
            <w:left w:val="single" w:color="FFFFFF" w:sz="12" w:space="0"/>
            <w:bottom w:val="single" w:color="auto" w:sz="8" w:space="0"/>
            <w:right w:val="single" w:color="FFFFFF" w:sz="12" w:space="0"/>
            <w:insideH w:val="none" w:color="auto" w:sz="0" w:space="0"/>
            <w:insideV w:val="none" w:color="auto" w:sz="0" w:space="0"/>
          </w:tblBorders>
          <w:tblLayout w:type="fixed"/>
          <w:tblCellMar>
            <w:top w:w="0" w:type="dxa"/>
            <w:left w:w="164" w:type="dxa"/>
            <w:bottom w:w="0" w:type="dxa"/>
            <w:right w:w="164" w:type="dxa"/>
          </w:tblCellMar>
        </w:tblPrEx>
        <w:trPr>
          <w:trHeight w:val="624" w:hRule="atLeast"/>
          <w:jc w:val="center"/>
        </w:trPr>
        <w:tc>
          <w:tcPr>
            <w:tcW w:w="8667" w:type="dxa"/>
            <w:tcBorders>
              <w:top w:val="single" w:color="auto" w:sz="6" w:space="0"/>
            </w:tcBorders>
            <w:vAlign w:val="top"/>
          </w:tcPr>
          <w:p>
            <w:pPr>
              <w:spacing w:line="540" w:lineRule="exact"/>
              <w:rPr>
                <w:rFonts w:hint="eastAsia" w:ascii="宋体" w:hAnsi="宋体" w:eastAsia="仿宋_GB2312" w:cs="Times New Roman"/>
                <w:kern w:val="2"/>
                <w:sz w:val="30"/>
                <w:szCs w:val="30"/>
                <w:lang w:val="en-US" w:eastAsia="zh-CN" w:bidi="ar-SA"/>
              </w:rPr>
            </w:pPr>
            <w:r>
              <w:rPr>
                <w:rFonts w:hint="eastAsia" w:ascii="宋体" w:hAnsi="宋体" w:eastAsia="仿宋_GB2312"/>
                <w:sz w:val="30"/>
                <w:szCs w:val="30"/>
              </w:rPr>
              <w:t xml:space="preserve">福建省科协办公室  </w:t>
            </w:r>
            <w:r>
              <w:rPr>
                <w:rFonts w:hint="eastAsia" w:ascii="宋体" w:hAnsi="宋体"/>
                <w:sz w:val="30"/>
                <w:szCs w:val="30"/>
                <w:lang w:val="en-US" w:eastAsia="zh-CN"/>
              </w:rPr>
              <w:t xml:space="preserve"> </w:t>
            </w:r>
            <w:r>
              <w:rPr>
                <w:rFonts w:hint="eastAsia" w:ascii="宋体" w:hAnsi="宋体" w:eastAsia="仿宋_GB2312"/>
                <w:sz w:val="30"/>
                <w:szCs w:val="30"/>
              </w:rPr>
              <w:t xml:space="preserve">               </w:t>
            </w:r>
            <w:r>
              <w:rPr>
                <w:rFonts w:hint="eastAsia" w:ascii="仿宋_GB2312" w:hAnsi="仿宋_GB2312" w:eastAsia="仿宋_GB2312" w:cs="仿宋_GB2312"/>
                <w:sz w:val="30"/>
                <w:szCs w:val="30"/>
              </w:rPr>
              <w:t xml:space="preserve">  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w:t>
            </w:r>
            <w:r>
              <w:rPr>
                <w:rFonts w:hint="eastAsia" w:cs="仿宋_GB2312"/>
                <w:sz w:val="30"/>
                <w:szCs w:val="30"/>
                <w:lang w:val="en-US" w:eastAsia="zh-CN"/>
              </w:rPr>
              <w:t>10</w:t>
            </w:r>
            <w:r>
              <w:rPr>
                <w:rFonts w:hint="eastAsia" w:ascii="仿宋_GB2312" w:hAnsi="仿宋_GB2312" w:eastAsia="仿宋_GB2312" w:cs="仿宋_GB2312"/>
                <w:sz w:val="30"/>
                <w:szCs w:val="30"/>
              </w:rPr>
              <w:t>月</w:t>
            </w:r>
            <w:r>
              <w:rPr>
                <w:rFonts w:hint="eastAsia" w:cs="仿宋_GB2312"/>
                <w:sz w:val="30"/>
                <w:szCs w:val="30"/>
                <w:lang w:val="en-US" w:eastAsia="zh-CN"/>
              </w:rPr>
              <w:t>11</w:t>
            </w:r>
            <w:r>
              <w:rPr>
                <w:rFonts w:hint="eastAsia" w:ascii="仿宋_GB2312" w:hAnsi="仿宋_GB2312" w:eastAsia="仿宋_GB2312" w:cs="仿宋_GB2312"/>
                <w:sz w:val="30"/>
                <w:szCs w:val="30"/>
              </w:rPr>
              <w:t>日印发</w:t>
            </w:r>
          </w:p>
        </w:tc>
      </w:tr>
    </w:tbl>
    <w:p>
      <w:pPr>
        <w:pStyle w:val="2"/>
        <w:rPr>
          <w:rFonts w:hint="eastAsia"/>
          <w:lang w:val="en-US" w:eastAsia="zh-CN"/>
        </w:rPr>
      </w:pPr>
    </w:p>
    <w:sectPr>
      <w:footerReference r:id="rId4" w:type="default"/>
      <w:pgSz w:w="11906" w:h="16838"/>
      <w:pgMar w:top="1531" w:right="1587" w:bottom="153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451485" cy="2368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148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65pt;width:35.55pt;mso-position-horizontal:outside;mso-position-horizontal-relative:margin;mso-wrap-style:none;z-index:251664384;mso-width-relative:page;mso-height-relative:page;" filled="f" stroked="f" coordsize="21600,21600" o:gfxdata="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Yx7H/SAAAAAwEAAA8AAAAAAAAAAQAg&#10;AAAAIgAAAGRycy9kb3ducmV2LnhtbFBLAQIUABQAAAAIAIdO4kAJXTF8FAIAAAUEAAAOAAAAAAAA&#10;AAEAIAAAACEBAABkcnMvZTJvRG9jLnhtbFBLBQYAAAAABgAGAFkBAACnBQAAAAA=&#10;">
              <v:fill on="f" focussize="0,0"/>
              <v:stroke on="f" weight="0.5pt"/>
              <v:imagedata o:title=""/>
              <o:lock v:ext="edit" aspectratio="f"/>
              <v:textbox inset="0mm,0mm,0mm,0mm" style="mso-fit-shape-to-text:t;">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2506345</wp:posOffset>
              </wp:positionH>
              <wp:positionV relativeFrom="paragraph">
                <wp:posOffset>-41275</wp:posOffset>
              </wp:positionV>
              <wp:extent cx="649605" cy="2863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9605" cy="286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7.35pt;margin-top:-3.25pt;height:22.55pt;width:51.15pt;mso-position-horizontal-relative:margin;z-index:251663360;mso-width-relative:page;mso-height-relative:page;" filled="f" stroked="f" coordsize="21600,21600" o:gfxdata="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pBqKx2AAAAAkBAAAPAAAA&#10;AAAAAAEAIAAAACIAAABkcnMvZG93bnJldi54bWxQSwECFAAUAAAACACHTuJAFOg5yxUCAAAHBAAA&#10;DgAAAAAAAAABACAAAAAnAQAAZHJzL2Uyb0RvYy54bWxQSwUGAAAAAAYABgBZAQAArgUAAAAA&#10;">
              <v:fill on="f" focussize="0,0"/>
              <v:stroke on="f" weight="0.5pt"/>
              <v:imagedata o:title=""/>
              <o:lock v:ext="edit" aspectratio="f"/>
              <v:textbox inset="0mm,0mm,0mm,0mm">
                <w:txbxContent>
                  <w:p>
                    <w:pPr>
                      <w:pStyle w:val="7"/>
                      <w:jc w:val="center"/>
                      <w:rPr>
                        <w:rFonts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451485" cy="2368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5148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65pt;width:35.55pt;mso-position-horizontal:outside;mso-position-horizontal-relative:margin;mso-wrap-style:none;z-index:251664384;mso-width-relative:page;mso-height-relative:page;" filled="f" stroked="f" coordsize="21600,21600" o:gfxdata="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mMex/0gAAAAMBAAAPAAAAAAAAAAEAIAAA&#10;ACIAAABkcnMvZG93bnJldi54bWxQSwECFAAUAAAACACHTuJAOmotCBICAAAFBAAADgAAAAAAAAAB&#10;ACAAAAAhAQAAZHJzL2Uyb0RvYy54bWxQSwUGAAAAAAYABgBZAQAApQUAAAAA&#10;">
              <v:fill on="f" focussize="0,0"/>
              <v:stroke on="f" weight="0.5pt"/>
              <v:imagedata o:title=""/>
              <o:lock v:ext="edit" aspectratio="f"/>
              <v:textbox inset="0mm,0mm,0mm,0mm" style="mso-fit-shape-to-text:t;">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2506345</wp:posOffset>
              </wp:positionH>
              <wp:positionV relativeFrom="paragraph">
                <wp:posOffset>-41275</wp:posOffset>
              </wp:positionV>
              <wp:extent cx="649605" cy="28638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49605" cy="286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7.35pt;margin-top:-3.25pt;height:22.55pt;width:51.15pt;mso-position-horizontal-relative:margin;z-index:251663360;mso-width-relative:page;mso-height-relative:page;" filled="f" stroked="f" coordsize="21600,21600" o:gfxdata="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pBqKx2AAAAAkBAAAPAAAA&#10;AAAAAAEAIAAAACIAAABkcnMvZG93bnJldi54bWxQSwECFAAUAAAACACHTuJAN1zvhxUCAAAHBAAA&#10;DgAAAAAAAAABACAAAAAnAQAAZHJzL2Uyb0RvYy54bWxQSwUGAAAAAAYABgBZAQAArgUAAAAA&#10;">
              <v:fill on="f" focussize="0,0"/>
              <v:stroke on="f" weight="0.5pt"/>
              <v:imagedata o:title=""/>
              <o:lock v:ext="edit" aspectratio="f"/>
              <v:textbox inset="0mm,0mm,0mm,0mm">
                <w:txbxContent>
                  <w:p>
                    <w:pPr>
                      <w:pStyle w:val="7"/>
                      <w:jc w:val="center"/>
                      <w:rPr>
                        <w:rFonts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7C8C"/>
    <w:rsid w:val="00232F24"/>
    <w:rsid w:val="00347B5D"/>
    <w:rsid w:val="00537FA4"/>
    <w:rsid w:val="00572402"/>
    <w:rsid w:val="0063376F"/>
    <w:rsid w:val="00CA2334"/>
    <w:rsid w:val="00D13BAB"/>
    <w:rsid w:val="012C7628"/>
    <w:rsid w:val="016560F1"/>
    <w:rsid w:val="01701442"/>
    <w:rsid w:val="01F07DB4"/>
    <w:rsid w:val="01F1278B"/>
    <w:rsid w:val="020D5E5D"/>
    <w:rsid w:val="02CE34E5"/>
    <w:rsid w:val="02D17033"/>
    <w:rsid w:val="02F70EA9"/>
    <w:rsid w:val="03091D19"/>
    <w:rsid w:val="032D1A29"/>
    <w:rsid w:val="033016CA"/>
    <w:rsid w:val="039850D2"/>
    <w:rsid w:val="03FA75FB"/>
    <w:rsid w:val="04054F8B"/>
    <w:rsid w:val="041A64D8"/>
    <w:rsid w:val="04314649"/>
    <w:rsid w:val="048E7604"/>
    <w:rsid w:val="04AB035B"/>
    <w:rsid w:val="04D65A8C"/>
    <w:rsid w:val="04F61E32"/>
    <w:rsid w:val="050359A9"/>
    <w:rsid w:val="050B731D"/>
    <w:rsid w:val="0510419B"/>
    <w:rsid w:val="054F64B8"/>
    <w:rsid w:val="05AC6F65"/>
    <w:rsid w:val="05B70DD6"/>
    <w:rsid w:val="05E76B02"/>
    <w:rsid w:val="05EB208D"/>
    <w:rsid w:val="05F85EF8"/>
    <w:rsid w:val="061A1611"/>
    <w:rsid w:val="062520D0"/>
    <w:rsid w:val="062918E3"/>
    <w:rsid w:val="06581924"/>
    <w:rsid w:val="069309E6"/>
    <w:rsid w:val="06A66B68"/>
    <w:rsid w:val="06B61E61"/>
    <w:rsid w:val="077162CD"/>
    <w:rsid w:val="07F41E7B"/>
    <w:rsid w:val="08015C0F"/>
    <w:rsid w:val="08196A19"/>
    <w:rsid w:val="081E151A"/>
    <w:rsid w:val="08971EDE"/>
    <w:rsid w:val="08EA0DFB"/>
    <w:rsid w:val="09617165"/>
    <w:rsid w:val="097F04F5"/>
    <w:rsid w:val="09814750"/>
    <w:rsid w:val="09857E97"/>
    <w:rsid w:val="09AC1389"/>
    <w:rsid w:val="09BF466E"/>
    <w:rsid w:val="0A274516"/>
    <w:rsid w:val="0A580E2C"/>
    <w:rsid w:val="0AD93B3B"/>
    <w:rsid w:val="0AFE30FB"/>
    <w:rsid w:val="0B757B20"/>
    <w:rsid w:val="0B855B7F"/>
    <w:rsid w:val="0B975DF1"/>
    <w:rsid w:val="0BE732EA"/>
    <w:rsid w:val="0BEC2225"/>
    <w:rsid w:val="0C5A000C"/>
    <w:rsid w:val="0C64308E"/>
    <w:rsid w:val="0CA201AF"/>
    <w:rsid w:val="0D4F460B"/>
    <w:rsid w:val="0D765E39"/>
    <w:rsid w:val="0DB9342A"/>
    <w:rsid w:val="0DD8795C"/>
    <w:rsid w:val="0E0D030A"/>
    <w:rsid w:val="0E7626F4"/>
    <w:rsid w:val="0E9C1C9B"/>
    <w:rsid w:val="0EC14490"/>
    <w:rsid w:val="0F742269"/>
    <w:rsid w:val="100E12B6"/>
    <w:rsid w:val="10175286"/>
    <w:rsid w:val="10321943"/>
    <w:rsid w:val="103E40F7"/>
    <w:rsid w:val="10767177"/>
    <w:rsid w:val="118E043C"/>
    <w:rsid w:val="11CF2554"/>
    <w:rsid w:val="11E17783"/>
    <w:rsid w:val="120C7D89"/>
    <w:rsid w:val="123E14AC"/>
    <w:rsid w:val="12E314F3"/>
    <w:rsid w:val="131C4CF6"/>
    <w:rsid w:val="134C765B"/>
    <w:rsid w:val="137A3D91"/>
    <w:rsid w:val="137E732C"/>
    <w:rsid w:val="138964AB"/>
    <w:rsid w:val="13C86FB7"/>
    <w:rsid w:val="13CC61BF"/>
    <w:rsid w:val="140A0742"/>
    <w:rsid w:val="14105F24"/>
    <w:rsid w:val="147E2999"/>
    <w:rsid w:val="14A80A34"/>
    <w:rsid w:val="14E007DB"/>
    <w:rsid w:val="15193EC7"/>
    <w:rsid w:val="155F4C38"/>
    <w:rsid w:val="156D7FDB"/>
    <w:rsid w:val="156F27A7"/>
    <w:rsid w:val="15BD5E55"/>
    <w:rsid w:val="15D647CB"/>
    <w:rsid w:val="16237036"/>
    <w:rsid w:val="16320C6C"/>
    <w:rsid w:val="175246D9"/>
    <w:rsid w:val="176A4609"/>
    <w:rsid w:val="17732584"/>
    <w:rsid w:val="177B5F5A"/>
    <w:rsid w:val="178E6310"/>
    <w:rsid w:val="17A1027A"/>
    <w:rsid w:val="17BC2D98"/>
    <w:rsid w:val="18A75213"/>
    <w:rsid w:val="18A77D71"/>
    <w:rsid w:val="18DB0A7F"/>
    <w:rsid w:val="18DF573E"/>
    <w:rsid w:val="18F02523"/>
    <w:rsid w:val="19083B1E"/>
    <w:rsid w:val="1A1B3212"/>
    <w:rsid w:val="1A1E577E"/>
    <w:rsid w:val="1A322F2F"/>
    <w:rsid w:val="1A960862"/>
    <w:rsid w:val="1ADB57E4"/>
    <w:rsid w:val="1AFA2536"/>
    <w:rsid w:val="1B084D4A"/>
    <w:rsid w:val="1B2A124C"/>
    <w:rsid w:val="1B42693F"/>
    <w:rsid w:val="1B547082"/>
    <w:rsid w:val="1B7612F6"/>
    <w:rsid w:val="1BA43CB8"/>
    <w:rsid w:val="1BF53298"/>
    <w:rsid w:val="1C0A4948"/>
    <w:rsid w:val="1C383889"/>
    <w:rsid w:val="1C52524D"/>
    <w:rsid w:val="1C8C6BA3"/>
    <w:rsid w:val="1D361F09"/>
    <w:rsid w:val="1D57294D"/>
    <w:rsid w:val="1D6422DE"/>
    <w:rsid w:val="1D6C1781"/>
    <w:rsid w:val="1D6E3C30"/>
    <w:rsid w:val="1DB55517"/>
    <w:rsid w:val="1DF9408E"/>
    <w:rsid w:val="1E6F6788"/>
    <w:rsid w:val="1EBD5811"/>
    <w:rsid w:val="1EBF6179"/>
    <w:rsid w:val="1EF074C7"/>
    <w:rsid w:val="1F2527D5"/>
    <w:rsid w:val="1F263F4F"/>
    <w:rsid w:val="1F2655F2"/>
    <w:rsid w:val="1F472E67"/>
    <w:rsid w:val="1F627EAB"/>
    <w:rsid w:val="1F696BEE"/>
    <w:rsid w:val="1F7A021B"/>
    <w:rsid w:val="1F9374E1"/>
    <w:rsid w:val="20B85C49"/>
    <w:rsid w:val="20BA7AD3"/>
    <w:rsid w:val="20C97589"/>
    <w:rsid w:val="211F3DE9"/>
    <w:rsid w:val="21377129"/>
    <w:rsid w:val="21536F8F"/>
    <w:rsid w:val="21921BB4"/>
    <w:rsid w:val="21931EAD"/>
    <w:rsid w:val="237748CE"/>
    <w:rsid w:val="23C56B73"/>
    <w:rsid w:val="23EB79DB"/>
    <w:rsid w:val="23FC48B9"/>
    <w:rsid w:val="243052BB"/>
    <w:rsid w:val="244F1E09"/>
    <w:rsid w:val="2494336C"/>
    <w:rsid w:val="24961293"/>
    <w:rsid w:val="24AE1011"/>
    <w:rsid w:val="24D24B6A"/>
    <w:rsid w:val="24D86718"/>
    <w:rsid w:val="25B1394A"/>
    <w:rsid w:val="25FE1954"/>
    <w:rsid w:val="2648568B"/>
    <w:rsid w:val="264A4C30"/>
    <w:rsid w:val="26801A31"/>
    <w:rsid w:val="26B36009"/>
    <w:rsid w:val="26B673B4"/>
    <w:rsid w:val="26BB2B50"/>
    <w:rsid w:val="26E302B3"/>
    <w:rsid w:val="26EC5D5D"/>
    <w:rsid w:val="27961499"/>
    <w:rsid w:val="27967F10"/>
    <w:rsid w:val="28414694"/>
    <w:rsid w:val="284B4D25"/>
    <w:rsid w:val="2878057D"/>
    <w:rsid w:val="28B0589C"/>
    <w:rsid w:val="28B13E2C"/>
    <w:rsid w:val="28B275F3"/>
    <w:rsid w:val="28D04AE8"/>
    <w:rsid w:val="28DA3B76"/>
    <w:rsid w:val="292B5F23"/>
    <w:rsid w:val="29310B9C"/>
    <w:rsid w:val="29595987"/>
    <w:rsid w:val="29934951"/>
    <w:rsid w:val="2A1C48EE"/>
    <w:rsid w:val="2A2802D2"/>
    <w:rsid w:val="2A2930A1"/>
    <w:rsid w:val="2A466FE7"/>
    <w:rsid w:val="2ACC4E2B"/>
    <w:rsid w:val="2AFB7AAD"/>
    <w:rsid w:val="2B467723"/>
    <w:rsid w:val="2B561CA7"/>
    <w:rsid w:val="2B9B02F8"/>
    <w:rsid w:val="2B9E56CF"/>
    <w:rsid w:val="2BA45C13"/>
    <w:rsid w:val="2BCC5E34"/>
    <w:rsid w:val="2BDB336F"/>
    <w:rsid w:val="2C380010"/>
    <w:rsid w:val="2C8C4BE2"/>
    <w:rsid w:val="2CCF1F25"/>
    <w:rsid w:val="2D0736BB"/>
    <w:rsid w:val="2D0C61A3"/>
    <w:rsid w:val="2D437E1D"/>
    <w:rsid w:val="2DAF2C45"/>
    <w:rsid w:val="2DBD02F2"/>
    <w:rsid w:val="2E083F08"/>
    <w:rsid w:val="2E2F6803"/>
    <w:rsid w:val="2EC920D5"/>
    <w:rsid w:val="2FCE4834"/>
    <w:rsid w:val="30107AD5"/>
    <w:rsid w:val="305D1672"/>
    <w:rsid w:val="30890352"/>
    <w:rsid w:val="30B354AB"/>
    <w:rsid w:val="30C9140C"/>
    <w:rsid w:val="311C5622"/>
    <w:rsid w:val="31214E44"/>
    <w:rsid w:val="31291AFE"/>
    <w:rsid w:val="318326AD"/>
    <w:rsid w:val="31B442C5"/>
    <w:rsid w:val="32325F4E"/>
    <w:rsid w:val="325E5620"/>
    <w:rsid w:val="326D5D5D"/>
    <w:rsid w:val="327831A0"/>
    <w:rsid w:val="32C20BD9"/>
    <w:rsid w:val="32D25AB5"/>
    <w:rsid w:val="33191CFB"/>
    <w:rsid w:val="331F2AC4"/>
    <w:rsid w:val="3323032E"/>
    <w:rsid w:val="33247CA9"/>
    <w:rsid w:val="333A1201"/>
    <w:rsid w:val="33830373"/>
    <w:rsid w:val="338A5FF7"/>
    <w:rsid w:val="345B50C4"/>
    <w:rsid w:val="34724F17"/>
    <w:rsid w:val="349A2BBE"/>
    <w:rsid w:val="349C5720"/>
    <w:rsid w:val="34B5393A"/>
    <w:rsid w:val="35604724"/>
    <w:rsid w:val="3567795E"/>
    <w:rsid w:val="359B6BB9"/>
    <w:rsid w:val="35F0140D"/>
    <w:rsid w:val="362366BF"/>
    <w:rsid w:val="36AD1813"/>
    <w:rsid w:val="36B600CE"/>
    <w:rsid w:val="36F20620"/>
    <w:rsid w:val="37456A4B"/>
    <w:rsid w:val="376533DF"/>
    <w:rsid w:val="37891666"/>
    <w:rsid w:val="37B15278"/>
    <w:rsid w:val="37B6298A"/>
    <w:rsid w:val="383450BE"/>
    <w:rsid w:val="38CA226A"/>
    <w:rsid w:val="39685B52"/>
    <w:rsid w:val="396D1E0F"/>
    <w:rsid w:val="39BE2E00"/>
    <w:rsid w:val="3A0C3BB1"/>
    <w:rsid w:val="3A3E1AFA"/>
    <w:rsid w:val="3A6F6EF1"/>
    <w:rsid w:val="3A7720F0"/>
    <w:rsid w:val="3AFA28CE"/>
    <w:rsid w:val="3B150A82"/>
    <w:rsid w:val="3B624099"/>
    <w:rsid w:val="3BE25D37"/>
    <w:rsid w:val="3C0E518B"/>
    <w:rsid w:val="3C1B7FCF"/>
    <w:rsid w:val="3C464314"/>
    <w:rsid w:val="3CDF0F0C"/>
    <w:rsid w:val="3CED35F8"/>
    <w:rsid w:val="3D92555C"/>
    <w:rsid w:val="3DBD6981"/>
    <w:rsid w:val="3DEF59BB"/>
    <w:rsid w:val="3E413F38"/>
    <w:rsid w:val="3E6C5F75"/>
    <w:rsid w:val="3E6E4669"/>
    <w:rsid w:val="3EA63A6A"/>
    <w:rsid w:val="3ECC1118"/>
    <w:rsid w:val="3ECE38E7"/>
    <w:rsid w:val="3EF827E8"/>
    <w:rsid w:val="3F0237BC"/>
    <w:rsid w:val="3F142A84"/>
    <w:rsid w:val="3F715023"/>
    <w:rsid w:val="3FAC76FB"/>
    <w:rsid w:val="3FB757A4"/>
    <w:rsid w:val="3FDF2CCC"/>
    <w:rsid w:val="40081C12"/>
    <w:rsid w:val="405464C6"/>
    <w:rsid w:val="40714AE4"/>
    <w:rsid w:val="409C3DB2"/>
    <w:rsid w:val="413B7690"/>
    <w:rsid w:val="418D1F17"/>
    <w:rsid w:val="419470F2"/>
    <w:rsid w:val="41CB099A"/>
    <w:rsid w:val="42193936"/>
    <w:rsid w:val="42391922"/>
    <w:rsid w:val="423E31FE"/>
    <w:rsid w:val="42425A1B"/>
    <w:rsid w:val="42C76074"/>
    <w:rsid w:val="42D87140"/>
    <w:rsid w:val="43262931"/>
    <w:rsid w:val="43E15C8D"/>
    <w:rsid w:val="44243B54"/>
    <w:rsid w:val="44421F8E"/>
    <w:rsid w:val="445D5C7C"/>
    <w:rsid w:val="44851C4A"/>
    <w:rsid w:val="45001866"/>
    <w:rsid w:val="452B078D"/>
    <w:rsid w:val="45926635"/>
    <w:rsid w:val="463A5206"/>
    <w:rsid w:val="46A219F8"/>
    <w:rsid w:val="46F1436C"/>
    <w:rsid w:val="47552DA1"/>
    <w:rsid w:val="47915575"/>
    <w:rsid w:val="47AF74CC"/>
    <w:rsid w:val="47EC1651"/>
    <w:rsid w:val="484C7F11"/>
    <w:rsid w:val="486E4771"/>
    <w:rsid w:val="48713992"/>
    <w:rsid w:val="48B64C26"/>
    <w:rsid w:val="48B74FE2"/>
    <w:rsid w:val="49274C6D"/>
    <w:rsid w:val="49417991"/>
    <w:rsid w:val="49591328"/>
    <w:rsid w:val="49664895"/>
    <w:rsid w:val="4979644F"/>
    <w:rsid w:val="49885944"/>
    <w:rsid w:val="49B16DFA"/>
    <w:rsid w:val="49BD2DE7"/>
    <w:rsid w:val="49F81D2A"/>
    <w:rsid w:val="4A577EC5"/>
    <w:rsid w:val="4A717608"/>
    <w:rsid w:val="4A9C6E34"/>
    <w:rsid w:val="4AE5376E"/>
    <w:rsid w:val="4B601605"/>
    <w:rsid w:val="4B8268CB"/>
    <w:rsid w:val="4B94124C"/>
    <w:rsid w:val="4C0B1DAD"/>
    <w:rsid w:val="4C261DCD"/>
    <w:rsid w:val="4C793A39"/>
    <w:rsid w:val="4C7F23BE"/>
    <w:rsid w:val="4CD35620"/>
    <w:rsid w:val="4D345AE8"/>
    <w:rsid w:val="4D822F29"/>
    <w:rsid w:val="4E043D8C"/>
    <w:rsid w:val="4E102F4A"/>
    <w:rsid w:val="4E3730AE"/>
    <w:rsid w:val="4E4E6CF0"/>
    <w:rsid w:val="4EC238A2"/>
    <w:rsid w:val="4EFC2F8E"/>
    <w:rsid w:val="4EFD42B1"/>
    <w:rsid w:val="4F25467F"/>
    <w:rsid w:val="4F4A4071"/>
    <w:rsid w:val="4FC51A26"/>
    <w:rsid w:val="5029494A"/>
    <w:rsid w:val="5040641B"/>
    <w:rsid w:val="50B20557"/>
    <w:rsid w:val="50B442AF"/>
    <w:rsid w:val="50B611D1"/>
    <w:rsid w:val="50BF38B6"/>
    <w:rsid w:val="51000080"/>
    <w:rsid w:val="510E6059"/>
    <w:rsid w:val="51374BB1"/>
    <w:rsid w:val="51495091"/>
    <w:rsid w:val="515B7C63"/>
    <w:rsid w:val="5166379A"/>
    <w:rsid w:val="516D432B"/>
    <w:rsid w:val="517C0A16"/>
    <w:rsid w:val="51872A2E"/>
    <w:rsid w:val="5202156C"/>
    <w:rsid w:val="5219721D"/>
    <w:rsid w:val="523411F3"/>
    <w:rsid w:val="523901CF"/>
    <w:rsid w:val="5285381A"/>
    <w:rsid w:val="52D035D3"/>
    <w:rsid w:val="531859EB"/>
    <w:rsid w:val="53441619"/>
    <w:rsid w:val="541261E1"/>
    <w:rsid w:val="54205DE3"/>
    <w:rsid w:val="5425220A"/>
    <w:rsid w:val="544D3955"/>
    <w:rsid w:val="546275D2"/>
    <w:rsid w:val="546B5972"/>
    <w:rsid w:val="54892E9E"/>
    <w:rsid w:val="54A47843"/>
    <w:rsid w:val="54CD2D5D"/>
    <w:rsid w:val="54FB2E57"/>
    <w:rsid w:val="551551DF"/>
    <w:rsid w:val="553E3E7C"/>
    <w:rsid w:val="55422D94"/>
    <w:rsid w:val="5564269F"/>
    <w:rsid w:val="557B336C"/>
    <w:rsid w:val="55AD1D1D"/>
    <w:rsid w:val="55C433DF"/>
    <w:rsid w:val="55CB4623"/>
    <w:rsid w:val="561F0095"/>
    <w:rsid w:val="564A530B"/>
    <w:rsid w:val="5658632F"/>
    <w:rsid w:val="56FB6E3A"/>
    <w:rsid w:val="57163AA0"/>
    <w:rsid w:val="57290197"/>
    <w:rsid w:val="57330E9E"/>
    <w:rsid w:val="57937808"/>
    <w:rsid w:val="57A77596"/>
    <w:rsid w:val="57E376E0"/>
    <w:rsid w:val="58100DB4"/>
    <w:rsid w:val="58345CC5"/>
    <w:rsid w:val="584B0126"/>
    <w:rsid w:val="585460E4"/>
    <w:rsid w:val="586A0CC2"/>
    <w:rsid w:val="58873645"/>
    <w:rsid w:val="58AB4F97"/>
    <w:rsid w:val="59357FF9"/>
    <w:rsid w:val="59445D20"/>
    <w:rsid w:val="59BF345E"/>
    <w:rsid w:val="59E96746"/>
    <w:rsid w:val="5A3D7B3E"/>
    <w:rsid w:val="5A830BB9"/>
    <w:rsid w:val="5A9F6468"/>
    <w:rsid w:val="5AAF7CA2"/>
    <w:rsid w:val="5ADE4CC4"/>
    <w:rsid w:val="5CC40E36"/>
    <w:rsid w:val="5CED2197"/>
    <w:rsid w:val="5D116D0F"/>
    <w:rsid w:val="5D143FDE"/>
    <w:rsid w:val="5D8557F2"/>
    <w:rsid w:val="5D97210C"/>
    <w:rsid w:val="5DA7472F"/>
    <w:rsid w:val="5DF8673F"/>
    <w:rsid w:val="5E09244D"/>
    <w:rsid w:val="5E232E22"/>
    <w:rsid w:val="5E7C778E"/>
    <w:rsid w:val="5E944B81"/>
    <w:rsid w:val="5EC55764"/>
    <w:rsid w:val="5F2D3CE3"/>
    <w:rsid w:val="5FB13F07"/>
    <w:rsid w:val="5FC009C2"/>
    <w:rsid w:val="5FCA540B"/>
    <w:rsid w:val="600B0015"/>
    <w:rsid w:val="6030495C"/>
    <w:rsid w:val="60647108"/>
    <w:rsid w:val="606A3717"/>
    <w:rsid w:val="60C913B0"/>
    <w:rsid w:val="60CF3A9C"/>
    <w:rsid w:val="613D3854"/>
    <w:rsid w:val="615A1D30"/>
    <w:rsid w:val="617915CF"/>
    <w:rsid w:val="61EB3E68"/>
    <w:rsid w:val="62335A3B"/>
    <w:rsid w:val="627377C6"/>
    <w:rsid w:val="62884545"/>
    <w:rsid w:val="62EC2E71"/>
    <w:rsid w:val="633E337A"/>
    <w:rsid w:val="636C7BFE"/>
    <w:rsid w:val="6373507B"/>
    <w:rsid w:val="63917923"/>
    <w:rsid w:val="63AF758F"/>
    <w:rsid w:val="63C36040"/>
    <w:rsid w:val="646A595E"/>
    <w:rsid w:val="648269C8"/>
    <w:rsid w:val="65564E81"/>
    <w:rsid w:val="656C4ED2"/>
    <w:rsid w:val="65D56B10"/>
    <w:rsid w:val="65EC1526"/>
    <w:rsid w:val="662847BF"/>
    <w:rsid w:val="66563CB3"/>
    <w:rsid w:val="666B5872"/>
    <w:rsid w:val="67082BB8"/>
    <w:rsid w:val="67140507"/>
    <w:rsid w:val="6764301E"/>
    <w:rsid w:val="6779636F"/>
    <w:rsid w:val="67911CC4"/>
    <w:rsid w:val="68030AAA"/>
    <w:rsid w:val="683B6D4C"/>
    <w:rsid w:val="68413608"/>
    <w:rsid w:val="686C6F6F"/>
    <w:rsid w:val="68711875"/>
    <w:rsid w:val="689A6E51"/>
    <w:rsid w:val="68C674CE"/>
    <w:rsid w:val="69F15127"/>
    <w:rsid w:val="69FC0EE1"/>
    <w:rsid w:val="6A5E58DF"/>
    <w:rsid w:val="6A915D72"/>
    <w:rsid w:val="6B410A20"/>
    <w:rsid w:val="6BD03ED4"/>
    <w:rsid w:val="6BE924BD"/>
    <w:rsid w:val="6BEE5E7D"/>
    <w:rsid w:val="6C1069A1"/>
    <w:rsid w:val="6CBC5B4E"/>
    <w:rsid w:val="6D71284B"/>
    <w:rsid w:val="6D8720C9"/>
    <w:rsid w:val="6D9551F8"/>
    <w:rsid w:val="6D9A0D85"/>
    <w:rsid w:val="6DE63EA8"/>
    <w:rsid w:val="6DFA64D9"/>
    <w:rsid w:val="6E00133C"/>
    <w:rsid w:val="6E9C0599"/>
    <w:rsid w:val="6EB44441"/>
    <w:rsid w:val="6F3B5DFB"/>
    <w:rsid w:val="6F42620F"/>
    <w:rsid w:val="6F871EA2"/>
    <w:rsid w:val="71073BCF"/>
    <w:rsid w:val="711D72BD"/>
    <w:rsid w:val="71AD23B0"/>
    <w:rsid w:val="71C06A93"/>
    <w:rsid w:val="71DF7555"/>
    <w:rsid w:val="71F43B31"/>
    <w:rsid w:val="72372FA4"/>
    <w:rsid w:val="726F42DB"/>
    <w:rsid w:val="72916F39"/>
    <w:rsid w:val="72D44437"/>
    <w:rsid w:val="73945851"/>
    <w:rsid w:val="739D03AE"/>
    <w:rsid w:val="73C53119"/>
    <w:rsid w:val="740A3FA9"/>
    <w:rsid w:val="74554997"/>
    <w:rsid w:val="748950AF"/>
    <w:rsid w:val="74A3294F"/>
    <w:rsid w:val="74C00B16"/>
    <w:rsid w:val="74DB2316"/>
    <w:rsid w:val="74E32F9A"/>
    <w:rsid w:val="74EA32D8"/>
    <w:rsid w:val="74EF35FD"/>
    <w:rsid w:val="75062282"/>
    <w:rsid w:val="75104CB9"/>
    <w:rsid w:val="756753EC"/>
    <w:rsid w:val="75955408"/>
    <w:rsid w:val="7645083B"/>
    <w:rsid w:val="764D2EA0"/>
    <w:rsid w:val="766C22AC"/>
    <w:rsid w:val="769125AF"/>
    <w:rsid w:val="77830C2C"/>
    <w:rsid w:val="778D7408"/>
    <w:rsid w:val="77F80F8E"/>
    <w:rsid w:val="77FC7FD9"/>
    <w:rsid w:val="78103128"/>
    <w:rsid w:val="78632D8A"/>
    <w:rsid w:val="786C7513"/>
    <w:rsid w:val="78B57E13"/>
    <w:rsid w:val="78E82DAF"/>
    <w:rsid w:val="791E3E6E"/>
    <w:rsid w:val="79631340"/>
    <w:rsid w:val="796F4201"/>
    <w:rsid w:val="7A4B27CA"/>
    <w:rsid w:val="7A631192"/>
    <w:rsid w:val="7ACC42F8"/>
    <w:rsid w:val="7AE93179"/>
    <w:rsid w:val="7B127AD3"/>
    <w:rsid w:val="7B1E5134"/>
    <w:rsid w:val="7B7E6220"/>
    <w:rsid w:val="7B9C51CC"/>
    <w:rsid w:val="7BE90E59"/>
    <w:rsid w:val="7C0B5699"/>
    <w:rsid w:val="7C5C328A"/>
    <w:rsid w:val="7C7D0348"/>
    <w:rsid w:val="7CC37A87"/>
    <w:rsid w:val="7D5F0FEE"/>
    <w:rsid w:val="7D9A4EC9"/>
    <w:rsid w:val="7D9D74C6"/>
    <w:rsid w:val="7DA150C9"/>
    <w:rsid w:val="7DF829FC"/>
    <w:rsid w:val="7E69211C"/>
    <w:rsid w:val="7E7325CE"/>
    <w:rsid w:val="7EFC2562"/>
    <w:rsid w:val="7EFD5F81"/>
    <w:rsid w:val="7F052D01"/>
    <w:rsid w:val="7F281DC1"/>
    <w:rsid w:val="7F5615A4"/>
    <w:rsid w:val="7F597B8E"/>
    <w:rsid w:val="7F716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2"/>
      <w:szCs w:val="22"/>
      <w:lang w:val="en-US" w:eastAsia="zh-CN" w:bidi="ar-SA"/>
    </w:rPr>
  </w:style>
  <w:style w:type="paragraph" w:styleId="3">
    <w:name w:val="heading 1"/>
    <w:basedOn w:val="4"/>
    <w:next w:val="1"/>
    <w:qFormat/>
    <w:uiPriority w:val="0"/>
    <w:pPr>
      <w:spacing w:line="640" w:lineRule="exact"/>
      <w:jc w:val="center"/>
      <w:outlineLvl w:val="0"/>
    </w:pPr>
    <w:rPr>
      <w:rFonts w:ascii="方正小标宋简体" w:hAnsi="方正小标宋简体" w:eastAsia="方正小标宋简体"/>
      <w:kern w:val="44"/>
      <w:sz w:val="44"/>
    </w:rPr>
  </w:style>
  <w:style w:type="paragraph" w:styleId="2">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Plain Text"/>
    <w:basedOn w:val="1"/>
    <w:qFormat/>
    <w:uiPriority w:val="0"/>
    <w:rPr>
      <w:rFonts w:ascii="宋体" w:hAnsi="Courier New"/>
    </w:rPr>
  </w:style>
  <w:style w:type="paragraph" w:styleId="5">
    <w:name w:val="Body Text First Indent"/>
    <w:basedOn w:val="6"/>
    <w:qFormat/>
    <w:uiPriority w:val="0"/>
    <w:pPr>
      <w:ind w:firstLine="100" w:firstLineChars="100"/>
    </w:pPr>
    <w:rPr>
      <w:sz w:val="21"/>
    </w:rPr>
  </w:style>
  <w:style w:type="paragraph" w:styleId="6">
    <w:name w:val="Body Text"/>
    <w:basedOn w:val="1"/>
    <w:next w:val="1"/>
    <w:qFormat/>
    <w:uiPriority w:val="0"/>
    <w:pPr>
      <w:widowControl/>
      <w:overflowPunct w:val="0"/>
      <w:autoSpaceDE w:val="0"/>
      <w:autoSpaceDN w:val="0"/>
      <w:adjustRightInd w:val="0"/>
      <w:spacing w:before="1200" w:beforeLines="0" w:line="20" w:lineRule="exact"/>
      <w:textAlignment w:val="baseline"/>
    </w:pPr>
    <w:rPr>
      <w:rFonts w:ascii="仿宋_GB2312" w:hAnsi="Times New Roman" w:eastAsia="仿宋_GB2312" w:cs="Times New Roman"/>
      <w:kern w:val="0"/>
      <w:sz w:val="30"/>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semiHidden/>
    <w:qFormat/>
    <w:uiPriority w:val="0"/>
    <w:pPr>
      <w:tabs>
        <w:tab w:val="right" w:leader="dot" w:pos="8302"/>
      </w:tabs>
      <w:spacing w:line="240" w:lineRule="auto"/>
      <w:ind w:left="100" w:leftChars="100"/>
      <w:jc w:val="left"/>
    </w:pPr>
    <w:rPr>
      <w:b/>
      <w:smallCap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5672</Words>
  <Characters>5885</Characters>
  <Lines>0</Lines>
  <Paragraphs>0</Paragraphs>
  <TotalTime>18</TotalTime>
  <ScaleCrop>false</ScaleCrop>
  <LinksUpToDate>false</LinksUpToDate>
  <CharactersWithSpaces>6110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20250801a</dc:creator>
  <cp:lastModifiedBy>Administrator</cp:lastModifiedBy>
  <cp:lastPrinted>2025-10-11T00:25:00Z</cp:lastPrinted>
  <dcterms:modified xsi:type="dcterms:W3CDTF">2025-10-11T00:37:00Z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